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DB" w:rsidRDefault="004D4FDB" w:rsidP="004D4FDB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4D4FDB" w:rsidRDefault="004D4FDB" w:rsidP="004D4FD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4D4FDB" w:rsidTr="004D4FDB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DB" w:rsidRDefault="004D4FDB" w:rsidP="004D4FDB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FDB" w:rsidRDefault="004D4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01.04.2020</w:t>
            </w:r>
          </w:p>
          <w:p w:rsidR="004D4FDB" w:rsidRDefault="004D4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</w:tbl>
    <w:p w:rsidR="004D4FDB" w:rsidRDefault="004D4FDB" w:rsidP="000522CA">
      <w:pPr>
        <w:ind w:firstLine="708"/>
        <w:jc w:val="center"/>
        <w:rPr>
          <w:b/>
          <w:sz w:val="28"/>
          <w:szCs w:val="28"/>
        </w:rPr>
      </w:pPr>
    </w:p>
    <w:p w:rsidR="004D4FDB" w:rsidRDefault="004D4FDB" w:rsidP="000522CA">
      <w:pPr>
        <w:ind w:firstLine="708"/>
        <w:jc w:val="center"/>
        <w:rPr>
          <w:b/>
          <w:sz w:val="28"/>
          <w:szCs w:val="28"/>
        </w:rPr>
      </w:pPr>
    </w:p>
    <w:p w:rsidR="000522CA" w:rsidRPr="004D4FDB" w:rsidRDefault="000522CA" w:rsidP="004D4F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DB">
        <w:rPr>
          <w:rFonts w:ascii="Times New Roman" w:hAnsi="Times New Roman" w:cs="Times New Roman"/>
          <w:b/>
          <w:sz w:val="28"/>
          <w:szCs w:val="28"/>
        </w:rPr>
        <w:t>Прокурором утверждено обвинительное заключение по преступлению коррупционной направленности</w:t>
      </w:r>
    </w:p>
    <w:p w:rsidR="000522CA" w:rsidRPr="004D4FDB" w:rsidRDefault="000522CA" w:rsidP="000522CA">
      <w:pPr>
        <w:ind w:firstLine="708"/>
        <w:jc w:val="center"/>
        <w:rPr>
          <w:sz w:val="28"/>
          <w:szCs w:val="28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Прокуратурой Северного района утверждено обвинительное заключение по результатам расследования уголовного дела о коррупционном преступлении, связанном с хищением бюджетных средств образовательных учреждений Северного района. Уголовное дело направлено в суд.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D4FDB">
        <w:rPr>
          <w:rFonts w:ascii="Times New Roman" w:hAnsi="Times New Roman" w:cs="Times New Roman"/>
          <w:sz w:val="24"/>
          <w:szCs w:val="24"/>
        </w:rPr>
        <w:t xml:space="preserve">По версии следствия работник казенного учреждения Северного района при ведении бухгалтерского учета образовательных учреждений </w:t>
      </w:r>
      <w:proofErr w:type="spellStart"/>
      <w:r w:rsidRPr="004D4FDB">
        <w:rPr>
          <w:rFonts w:ascii="Times New Roman" w:hAnsi="Times New Roman" w:cs="Times New Roman"/>
          <w:sz w:val="24"/>
          <w:szCs w:val="24"/>
        </w:rPr>
        <w:t>Потюкановского</w:t>
      </w:r>
      <w:proofErr w:type="spellEnd"/>
      <w:r w:rsidRPr="004D4FDB">
        <w:rPr>
          <w:rFonts w:ascii="Times New Roman" w:hAnsi="Times New Roman" w:cs="Times New Roman"/>
          <w:sz w:val="24"/>
          <w:szCs w:val="24"/>
        </w:rPr>
        <w:t xml:space="preserve"> и Новотроицкого сельских советов составлял два реестра на выплату заработной платы, в один из которых, направляемых в банк, необоснованно вносил свою фамилию и номер банковской карты, а также суммы, якобы подлежащих выплат в качестве заработка от 1000 до 40000 рублей.</w:t>
      </w:r>
      <w:proofErr w:type="gramEnd"/>
      <w:r w:rsidRPr="004D4FDB">
        <w:rPr>
          <w:rFonts w:ascii="Times New Roman" w:hAnsi="Times New Roman" w:cs="Times New Roman"/>
          <w:sz w:val="24"/>
          <w:szCs w:val="24"/>
        </w:rPr>
        <w:t xml:space="preserve"> Всего в результате совершенного хищения было незаконно получено 796798 рублей 38 копеек. 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ab/>
        <w:t>В ходе расследования на имущество обвиняемой наложен арест на сумму 396302 рубля, а также потерпевшим предъявлен иск.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ab/>
        <w:t>Данное преступление было выявлено прокуратурой района в рамках осуществления надзора за соблюдением законов и законностью нормативных актов и направлено в следственные органы в порядке п. 2 ч 2 ст. 37 УПК РФ.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 xml:space="preserve">Прокурор Северного района 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старший советник юстиции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 xml:space="preserve">Русин М.Н. </w:t>
      </w:r>
    </w:p>
    <w:p w:rsidR="000522CA" w:rsidRDefault="000522CA" w:rsidP="004D4FDB">
      <w:pPr>
        <w:shd w:val="clear" w:color="auto" w:fill="FFFFFF"/>
        <w:ind w:right="282" w:firstLine="708"/>
        <w:jc w:val="right"/>
      </w:pPr>
    </w:p>
    <w:p w:rsidR="000522CA" w:rsidRDefault="000522CA" w:rsidP="000522CA">
      <w:pPr>
        <w:jc w:val="center"/>
        <w:rPr>
          <w:b/>
          <w:sz w:val="26"/>
          <w:szCs w:val="26"/>
        </w:rPr>
      </w:pPr>
    </w:p>
    <w:p w:rsidR="000522CA" w:rsidRDefault="000522CA" w:rsidP="000522CA">
      <w:pPr>
        <w:ind w:firstLine="708"/>
        <w:jc w:val="both"/>
        <w:rPr>
          <w:sz w:val="28"/>
          <w:szCs w:val="28"/>
        </w:rPr>
      </w:pPr>
    </w:p>
    <w:p w:rsidR="004D4FDB" w:rsidRDefault="004D4FDB" w:rsidP="000522CA">
      <w:pPr>
        <w:ind w:firstLine="708"/>
        <w:jc w:val="both"/>
        <w:rPr>
          <w:sz w:val="28"/>
          <w:szCs w:val="28"/>
        </w:rPr>
      </w:pPr>
    </w:p>
    <w:p w:rsidR="004D4FDB" w:rsidRDefault="004D4FDB" w:rsidP="000522CA">
      <w:pPr>
        <w:ind w:firstLine="708"/>
        <w:jc w:val="both"/>
        <w:rPr>
          <w:sz w:val="28"/>
          <w:szCs w:val="28"/>
        </w:rPr>
      </w:pPr>
    </w:p>
    <w:p w:rsidR="004D4FDB" w:rsidRDefault="004D4FDB" w:rsidP="000522CA">
      <w:pPr>
        <w:ind w:firstLine="708"/>
        <w:jc w:val="both"/>
        <w:rPr>
          <w:sz w:val="28"/>
          <w:szCs w:val="28"/>
        </w:rPr>
      </w:pPr>
    </w:p>
    <w:p w:rsidR="000522CA" w:rsidRPr="004D4FDB" w:rsidRDefault="000522CA" w:rsidP="000522CA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FDB">
        <w:rPr>
          <w:rFonts w:ascii="Times New Roman" w:hAnsi="Times New Roman" w:cs="Times New Roman"/>
          <w:b/>
          <w:sz w:val="24"/>
          <w:szCs w:val="24"/>
        </w:rPr>
        <w:lastRenderedPageBreak/>
        <w:t>Прокурором выявлены нарушения законодательства об оплате труда</w:t>
      </w:r>
    </w:p>
    <w:p w:rsidR="000522CA" w:rsidRDefault="000522CA" w:rsidP="000522CA">
      <w:pPr>
        <w:rPr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Прокуратурой Северного района Новосибирской области на регулярной основе проводятся проверки соблюдения работодателями трудового законодательства, в том числе, по своевременной выплате заработной платы работникам.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Так, в декабре 2019 года, в двух организациях, а именно ООО «ЛПК Северный», ООО «Сибирский ЛПК»  была выявлена задолженность по заработной плате за октябрь, ноябрь на общую сумму 5 229 тыс</w:t>
      </w:r>
      <w:proofErr w:type="gramStart"/>
      <w:r w:rsidRPr="004D4FD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D4FDB">
        <w:rPr>
          <w:rFonts w:ascii="Times New Roman" w:hAnsi="Times New Roman" w:cs="Times New Roman"/>
          <w:sz w:val="24"/>
          <w:szCs w:val="24"/>
        </w:rPr>
        <w:t xml:space="preserve">уб.  Прокурором района в адрес руководителей организаций внесены представления (рассмотрены, удовлетворены, 2 лица привлечено к дисциплинарной ответственности), вынесены постановления о возбуждении дела об административном правонарушении по ч.7 ст.5.27 </w:t>
      </w:r>
      <w:proofErr w:type="spellStart"/>
      <w:r w:rsidRPr="004D4FDB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4D4FDB">
        <w:rPr>
          <w:rFonts w:ascii="Times New Roman" w:hAnsi="Times New Roman" w:cs="Times New Roman"/>
          <w:sz w:val="24"/>
          <w:szCs w:val="24"/>
        </w:rPr>
        <w:t xml:space="preserve"> РФ в отношении виновных должностных лиц, которые направлены для рассмотрения по существу мировому судье (находятся на рассмотрении).  </w:t>
      </w:r>
      <w:proofErr w:type="gramStart"/>
      <w:r w:rsidRPr="004D4FDB">
        <w:rPr>
          <w:rFonts w:ascii="Times New Roman" w:hAnsi="Times New Roman" w:cs="Times New Roman"/>
          <w:sz w:val="24"/>
          <w:szCs w:val="24"/>
        </w:rPr>
        <w:t>В результате принятия комплекса мер прокурорского реагирования в настоящее время долги перед работниками по заработной плате  погашены в полном объеме</w:t>
      </w:r>
      <w:proofErr w:type="gramEnd"/>
      <w:r w:rsidRPr="004D4FDB">
        <w:rPr>
          <w:rFonts w:ascii="Times New Roman" w:hAnsi="Times New Roman" w:cs="Times New Roman"/>
          <w:sz w:val="24"/>
          <w:szCs w:val="24"/>
        </w:rPr>
        <w:t>. 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 xml:space="preserve">Помощник прокурора Северного района 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юрист 2 класса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Мамаев К.О.</w:t>
      </w:r>
    </w:p>
    <w:p w:rsidR="000522CA" w:rsidRDefault="000522CA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4D4FDB" w:rsidRDefault="004D4FDB" w:rsidP="000522CA">
      <w:pPr>
        <w:jc w:val="both"/>
        <w:rPr>
          <w:sz w:val="26"/>
          <w:szCs w:val="26"/>
        </w:rPr>
      </w:pPr>
    </w:p>
    <w:p w:rsidR="000522CA" w:rsidRPr="004D4FDB" w:rsidRDefault="000522CA" w:rsidP="004D4FD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FDB">
        <w:rPr>
          <w:rFonts w:ascii="Times New Roman" w:hAnsi="Times New Roman" w:cs="Times New Roman"/>
          <w:b/>
          <w:sz w:val="24"/>
          <w:szCs w:val="24"/>
        </w:rPr>
        <w:lastRenderedPageBreak/>
        <w:t>Результаты рассмотрения исков прокурора</w:t>
      </w:r>
    </w:p>
    <w:p w:rsidR="000522CA" w:rsidRPr="004D4FDB" w:rsidRDefault="000522CA" w:rsidP="004D4FD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FDB">
        <w:rPr>
          <w:rFonts w:ascii="Times New Roman" w:hAnsi="Times New Roman" w:cs="Times New Roman"/>
          <w:b/>
          <w:sz w:val="24"/>
          <w:szCs w:val="24"/>
        </w:rPr>
        <w:t>в сфере противодействия терроризму</w:t>
      </w:r>
    </w:p>
    <w:p w:rsidR="000522CA" w:rsidRDefault="000522CA" w:rsidP="000522CA">
      <w:pPr>
        <w:spacing w:line="240" w:lineRule="exact"/>
        <w:ind w:firstLine="709"/>
        <w:jc w:val="both"/>
        <w:rPr>
          <w:sz w:val="28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Куйбышевским районным судом  удовлетворены  исковые заявления прокурора Северного района, предъявленные  в интересах неопределенного круга лиц, в сфере обеспечения безопасности работников и посетителей  учреждений культуры Северного района.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4FDB">
        <w:rPr>
          <w:rFonts w:ascii="Times New Roman" w:hAnsi="Times New Roman" w:cs="Times New Roman"/>
          <w:sz w:val="24"/>
          <w:szCs w:val="24"/>
        </w:rPr>
        <w:t xml:space="preserve"> В соответствии с судебными решениями муниципальные казенные учреждения культуры обязаны обеспечить клубы системой экстренного оповещения работников, обучающихся и иных лиц, находящихся на объекте (территории), о потенциальной угрозе возникновения или возникновении чрезвычайной ситуации, а  администрации поселений, являющиеся учредителями данных организаций, - финансирование указанных мероприятий</w:t>
      </w:r>
      <w:r w:rsidRPr="004D4FD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Основанием для обращения в суд явилось неисполнение пятью  учреждениями культуры  требований прокурора при рассмотрении представлений об устранении нарушений федерального законодательства.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ab/>
        <w:t>Сроки исполнения судебных решений   находятся на контроле в районной прокуратуре.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 xml:space="preserve">Заместитель прокурора Северного района 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советник юстиции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D4FDB">
        <w:rPr>
          <w:rFonts w:ascii="Times New Roman" w:hAnsi="Times New Roman" w:cs="Times New Roman"/>
          <w:sz w:val="24"/>
          <w:szCs w:val="24"/>
        </w:rPr>
        <w:t>Тишечко</w:t>
      </w:r>
      <w:proofErr w:type="spellEnd"/>
      <w:r w:rsidRPr="004D4FDB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522CA" w:rsidRPr="004D4FDB" w:rsidRDefault="000522CA" w:rsidP="004D4FD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FDB">
        <w:rPr>
          <w:rFonts w:ascii="Times New Roman" w:hAnsi="Times New Roman" w:cs="Times New Roman"/>
          <w:b/>
          <w:sz w:val="24"/>
          <w:szCs w:val="24"/>
        </w:rPr>
        <w:t>Нарушение законодательства о безопасности дорожного движения</w:t>
      </w:r>
    </w:p>
    <w:p w:rsidR="000522CA" w:rsidRPr="004D4FDB" w:rsidRDefault="000522CA" w:rsidP="004D4FD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FDB">
        <w:rPr>
          <w:rFonts w:ascii="Times New Roman" w:hAnsi="Times New Roman" w:cs="Times New Roman"/>
          <w:b/>
          <w:sz w:val="24"/>
          <w:szCs w:val="24"/>
        </w:rPr>
        <w:t>нарушает права граждан при эксплуатации дорог</w:t>
      </w:r>
    </w:p>
    <w:p w:rsidR="000522CA" w:rsidRPr="004D4FDB" w:rsidRDefault="000522CA" w:rsidP="004D4FD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 xml:space="preserve">Прокуратурой Северного района проведена проверка исполнения  органами местного самоуправления полномочий по обеспечению сохранности автомобильных дорог. </w:t>
      </w:r>
      <w:proofErr w:type="gramStart"/>
      <w:r w:rsidRPr="004D4FDB">
        <w:rPr>
          <w:rFonts w:ascii="Times New Roman" w:hAnsi="Times New Roman" w:cs="Times New Roman"/>
          <w:sz w:val="24"/>
          <w:szCs w:val="24"/>
        </w:rPr>
        <w:t>В ходе проверки выявлено, что в нарушение требований Федерального закона от 08.11.2007 N 257-ФЗ</w:t>
      </w:r>
      <w:r w:rsidRPr="004D4FDB">
        <w:rPr>
          <w:rFonts w:ascii="Times New Roman" w:hAnsi="Times New Roman" w:cs="Times New Roman"/>
          <w:sz w:val="24"/>
          <w:szCs w:val="24"/>
        </w:rPr>
        <w:br/>
        <w:t>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приказа Минтранса РФ от 27.08.2009 N 150,  в период 2018-  2019 гг. на территории муниципальных поселений оценка технического состояния автомобильных дорог (диагностика) общего пользования местного значения</w:t>
      </w:r>
      <w:proofErr w:type="gramEnd"/>
      <w:r w:rsidRPr="004D4FDB">
        <w:rPr>
          <w:rFonts w:ascii="Times New Roman" w:hAnsi="Times New Roman" w:cs="Times New Roman"/>
          <w:sz w:val="24"/>
          <w:szCs w:val="24"/>
        </w:rPr>
        <w:t xml:space="preserve"> не проводилась либо </w:t>
      </w:r>
      <w:proofErr w:type="gramStart"/>
      <w:r w:rsidRPr="004D4FDB">
        <w:rPr>
          <w:rFonts w:ascii="Times New Roman" w:hAnsi="Times New Roman" w:cs="Times New Roman"/>
          <w:sz w:val="24"/>
          <w:szCs w:val="24"/>
        </w:rPr>
        <w:t>проведена</w:t>
      </w:r>
      <w:proofErr w:type="gramEnd"/>
      <w:r w:rsidRPr="004D4FDB">
        <w:rPr>
          <w:rFonts w:ascii="Times New Roman" w:hAnsi="Times New Roman" w:cs="Times New Roman"/>
          <w:sz w:val="24"/>
          <w:szCs w:val="24"/>
        </w:rPr>
        <w:t xml:space="preserve"> ненадлежащим образом. 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            Несоблюдение установленной периодичности оценки технического  состояния автомобильных дорог может явиться препятствием для  своевременного выполнения администрацией мероприятий по содержанию дорог, соответственно,  нарушает права граждан при эксплуатации дорог.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По результатам проверки Главам сельсоветов прокурором района внесено 12 представлений (находятся на рассмотрении).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 xml:space="preserve">Заместитель прокурора Северного района 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советник юстиции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D4FDB">
        <w:rPr>
          <w:rFonts w:ascii="Times New Roman" w:hAnsi="Times New Roman" w:cs="Times New Roman"/>
          <w:sz w:val="24"/>
          <w:szCs w:val="24"/>
        </w:rPr>
        <w:t>Тишечко</w:t>
      </w:r>
      <w:proofErr w:type="spellEnd"/>
      <w:r w:rsidRPr="004D4FDB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FDB">
        <w:rPr>
          <w:rFonts w:ascii="Times New Roman" w:hAnsi="Times New Roman" w:cs="Times New Roman"/>
          <w:b/>
          <w:sz w:val="24"/>
          <w:szCs w:val="24"/>
        </w:rPr>
        <w:t>Выявлены нарушения законодательства об опеке и попечительстве</w:t>
      </w:r>
    </w:p>
    <w:p w:rsidR="000522CA" w:rsidRPr="004D4FDB" w:rsidRDefault="000522CA" w:rsidP="004D4FD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 xml:space="preserve">Прокуратурой Северного района проведена проверка исполнения должностными лицами органа опеки и попечительства администрации Северного района Новосибирской области возложенных законом полномочий по защите прав и интересов недееспособных граждан. Выявлены факты ненадлежащей работы с лицами, выразившими желание стать опекунами, случаи ненадлежащего ведения личных дел опекаемых. Особую озабоченность вызывают нарушения со стороны опекунов (попечителей) по своевременному предоставлению отчетов </w:t>
      </w:r>
      <w:r w:rsidRPr="004D4F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хранении,  использовании имущества совершеннолетнего недееспособного гражданина и управлении этим имуществом, достоверность изложенных в них сведений, игнорирование опекунами обоснованных требований органа опеки и попечительства. 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По результатам проверки Главе Северного района внесено представление. Рассмотрение актов прокурорского реагирования находится на контроле в районной прокуратуре.</w:t>
      </w: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 xml:space="preserve">Заместитель прокурора Северного района 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D4FDB">
        <w:rPr>
          <w:rFonts w:ascii="Times New Roman" w:hAnsi="Times New Roman" w:cs="Times New Roman"/>
          <w:sz w:val="24"/>
          <w:szCs w:val="24"/>
        </w:rPr>
        <w:t>советник юстиции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D4FDB">
        <w:rPr>
          <w:rFonts w:ascii="Times New Roman" w:hAnsi="Times New Roman" w:cs="Times New Roman"/>
          <w:sz w:val="24"/>
          <w:szCs w:val="24"/>
        </w:rPr>
        <w:t>Тишечко</w:t>
      </w:r>
      <w:proofErr w:type="spellEnd"/>
      <w:r w:rsidRPr="004D4FDB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0522CA" w:rsidRPr="004D4FDB" w:rsidRDefault="000522CA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367A6C" w:rsidRDefault="00367A6C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482EA3" w:rsidRDefault="00482EA3" w:rsidP="00482E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482EA3" w:rsidRDefault="00482EA3" w:rsidP="00482E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482EA3" w:rsidRDefault="00482EA3" w:rsidP="00482E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EA3" w:rsidRDefault="00482EA3" w:rsidP="00482E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ИЕ</w:t>
      </w:r>
    </w:p>
    <w:p w:rsidR="00482EA3" w:rsidRDefault="00482EA3" w:rsidP="00482E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EA3" w:rsidRDefault="00482EA3" w:rsidP="00482E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01.04.2020                               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                                                   № 12</w:t>
      </w:r>
    </w:p>
    <w:p w:rsidR="00482EA3" w:rsidRDefault="00482EA3" w:rsidP="00482E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EA3" w:rsidRDefault="00482EA3" w:rsidP="00482E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публичных слушаниях</w:t>
      </w:r>
    </w:p>
    <w:p w:rsidR="00482EA3" w:rsidRDefault="00482EA3" w:rsidP="00482EA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обсуждения проекта отчета об исполнении местного бюджета Федоровского сельсовета Северного района Новосибирской области за 2019 год с участием жителей, на основании статьи  28 Федерального закона от 06.10.2003 № 131–ФЗ «Об общих принципах организации местного самоуправления в Российской Федерации», статьи 11 Устава Федоровского сельсовета Северного района Новосибирской области и в соответствии с Порядком организации и проведения публичных слушаний, утвержденным решением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депутатов Федоровского сельсовета Северного района Новосибирской области,  администрация Федоровского сельсовета Северного района Новосибирской области </w:t>
      </w:r>
    </w:p>
    <w:p w:rsidR="00482EA3" w:rsidRDefault="00482EA3" w:rsidP="00482EA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1.Вынести на публичные слушания проект отчета об исполнении местного 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Федоровского сельсовета Северного района Новосибирской области за 2019 год.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2.Назначить публичные слушания на 11час.00 мин.  13 апреля 2020 года.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3.Провести публичные слушания в актовом зале администрации 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Федоровского сельсовета, по адресу: Новосибирская область, Северный район, с</w:t>
      </w:r>
      <w:proofErr w:type="gramStart"/>
      <w:r>
        <w:rPr>
          <w:rFonts w:ascii="Times New Roman" w:hAnsi="Times New Roman" w:cs="Times New Roman"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sz w:val="28"/>
          <w:szCs w:val="28"/>
        </w:rPr>
        <w:t>едоровка ул. Центральная, д.34.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4.Организацию и проведение публичных слушаний возложить на администрацию  Федоровского сельсовета Северного района Новосибирской области.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5.Определить секретарем публичных слушаний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Фомишову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М.Н., специалиста 1 разряда администрации Федоровского сельсовета Северного района Новосибирской области.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6.Опубликовать данное постановление и проект отчета об исполнении 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Федоровского сельсовета Северного района Новосибирской области  за 2019 год в периодическом печатном издании  «Вестник Федоровского сельсовета».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7.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Федоровского сельсовета   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В.Я.Писаренко    </w:t>
      </w:r>
    </w:p>
    <w:p w:rsidR="00482EA3" w:rsidRDefault="00482EA3" w:rsidP="00482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82EA3" w:rsidRDefault="00482EA3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482EA3" w:rsidRDefault="00482EA3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482EA3" w:rsidRDefault="00482EA3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E2ED8" w:rsidRDefault="006E2ED8" w:rsidP="006E2ED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ФЕДОРОВСКОГО СЕЛЬСОВЕТА</w:t>
      </w:r>
    </w:p>
    <w:p w:rsidR="006E2ED8" w:rsidRDefault="006E2ED8" w:rsidP="006E2ED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Северного района Новосибирской области </w:t>
      </w:r>
    </w:p>
    <w:p w:rsidR="006E2ED8" w:rsidRDefault="006E2ED8" w:rsidP="006E2ED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2ED8" w:rsidRDefault="006E2ED8" w:rsidP="006E2ED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E2ED8" w:rsidRDefault="006E2ED8" w:rsidP="006E2ED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 сессии</w:t>
      </w:r>
    </w:p>
    <w:p w:rsidR="006E2ED8" w:rsidRDefault="006E2ED8" w:rsidP="006E2ED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2ED8" w:rsidRDefault="006E2ED8" w:rsidP="006E2ED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____.2020                                      с</w:t>
      </w:r>
      <w:proofErr w:type="gramStart"/>
      <w:r>
        <w:rPr>
          <w:rFonts w:ascii="Times New Roman" w:hAnsi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/>
          <w:b/>
          <w:sz w:val="28"/>
          <w:szCs w:val="28"/>
        </w:rPr>
        <w:t>едоровка                                          № __</w:t>
      </w:r>
    </w:p>
    <w:p w:rsidR="006E2ED8" w:rsidRDefault="006E2ED8" w:rsidP="006E2ED8">
      <w:pPr>
        <w:pStyle w:val="ac"/>
      </w:pPr>
    </w:p>
    <w:p w:rsidR="006E2ED8" w:rsidRDefault="006E2ED8" w:rsidP="006E2ED8">
      <w:pPr>
        <w:pStyle w:val="ac"/>
      </w:pPr>
    </w:p>
    <w:p w:rsidR="006E2ED8" w:rsidRDefault="006E2ED8" w:rsidP="006E2ED8">
      <w:pPr>
        <w:pStyle w:val="ac"/>
        <w:rPr>
          <w:b w:val="0"/>
          <w:szCs w:val="28"/>
        </w:rPr>
      </w:pPr>
      <w:r>
        <w:rPr>
          <w:b w:val="0"/>
          <w:szCs w:val="28"/>
        </w:rPr>
        <w:t>Об исполнении местного бюджета Федоровского  сельсовета Северного</w:t>
      </w:r>
    </w:p>
    <w:p w:rsidR="006E2ED8" w:rsidRDefault="006E2ED8" w:rsidP="006E2ED8">
      <w:pPr>
        <w:pStyle w:val="ac"/>
        <w:rPr>
          <w:b w:val="0"/>
          <w:szCs w:val="28"/>
        </w:rPr>
      </w:pPr>
      <w:r>
        <w:rPr>
          <w:b w:val="0"/>
          <w:szCs w:val="28"/>
        </w:rPr>
        <w:t>района Новосибирской области за 2019 год</w:t>
      </w:r>
    </w:p>
    <w:p w:rsidR="006E2ED8" w:rsidRDefault="006E2ED8" w:rsidP="006E2ED8">
      <w:pPr>
        <w:pStyle w:val="ac"/>
        <w:rPr>
          <w:b w:val="0"/>
          <w:szCs w:val="28"/>
        </w:rPr>
      </w:pPr>
    </w:p>
    <w:p w:rsidR="006E2ED8" w:rsidRDefault="006E2ED8" w:rsidP="006E2ED8">
      <w:pPr>
        <w:pStyle w:val="ac"/>
        <w:rPr>
          <w:b w:val="0"/>
          <w:szCs w:val="28"/>
        </w:rPr>
      </w:pP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Заслушав и обсудив доклад администрации Федоровского  сельсовета Северного района Новосибирской области «Об исполнении местного бюджета Федоровского сельсовета Северного района Новосибирской области (далее - местный бюджет) за 2019 год», Совет депутатов Федоровского сельсовета Северного района Новосибирской области 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>РЕШИЛ: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1.Утвердить отчет об исполнении местного бюджета Федоровского сельсовета Северного района Новосибирской области за 2019 год по расходам в сумме 4380,5 тыс</w:t>
      </w:r>
      <w:proofErr w:type="gramStart"/>
      <w:r>
        <w:rPr>
          <w:b w:val="0"/>
          <w:szCs w:val="28"/>
        </w:rPr>
        <w:t>.р</w:t>
      </w:r>
      <w:proofErr w:type="gramEnd"/>
      <w:r>
        <w:rPr>
          <w:b w:val="0"/>
          <w:szCs w:val="28"/>
        </w:rPr>
        <w:t>ублей, по доходам в сумме 4698,6 тыс.рублей, с превышением расходов над доходами (</w:t>
      </w:r>
      <w:proofErr w:type="spellStart"/>
      <w:r>
        <w:rPr>
          <w:b w:val="0"/>
          <w:szCs w:val="28"/>
        </w:rPr>
        <w:t>профицит</w:t>
      </w:r>
      <w:proofErr w:type="spellEnd"/>
      <w:r>
        <w:rPr>
          <w:b w:val="0"/>
          <w:szCs w:val="28"/>
        </w:rPr>
        <w:t xml:space="preserve"> местного бюджета) в сумме 318,1 тыс.рублей.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2.Утвердить кассовое исполнение местного бюджета по доходам за 2019год: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1) по кодам классификации доходов бюджетов согласно приложению 1 к настоящему решению;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2)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Утвердить кассовое исполнение местного бюджета по расходам бюджета за 2019 год: 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1) по ведомственной структуре расходов, согласно приложению 3 к настоящему решению;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2) по разделам и подразделам классификации расходов бюджета, согласно приложению 4 к настоящему решению.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4. Утвердить кассовое исполнение по источникам финансирования дефицита местного бюджета за 2019 год: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1) по кодам классификации источников финансирования дефицитов бюджетов, согласно приложению 5 к настоящему решению;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2) кодам групп, подгрупп, статей, видов </w:t>
      </w:r>
      <w:proofErr w:type="gramStart"/>
      <w:r>
        <w:rPr>
          <w:b w:val="0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>
        <w:rPr>
          <w:b w:val="0"/>
          <w:szCs w:val="28"/>
        </w:rPr>
        <w:t xml:space="preserve"> управления, относящихся к источникам финансирования дефицитов бюджетов, согласно приложению 6 к настоящему решению.  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5. Опубликовать данное решение в «Вестнике Федоровского сельсовета».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6. </w:t>
      </w:r>
      <w:proofErr w:type="gramStart"/>
      <w:r>
        <w:rPr>
          <w:b w:val="0"/>
          <w:szCs w:val="28"/>
        </w:rPr>
        <w:t>Контроль за</w:t>
      </w:r>
      <w:proofErr w:type="gramEnd"/>
      <w:r>
        <w:rPr>
          <w:b w:val="0"/>
          <w:szCs w:val="28"/>
        </w:rPr>
        <w:t xml:space="preserve"> исполнением данного решения возложить на комиссию по бюджету, налогам, собственности и социальной политике (Писаренко В.Я.).</w:t>
      </w:r>
    </w:p>
    <w:p w:rsidR="006E2ED8" w:rsidRDefault="006E2ED8" w:rsidP="006E2ED8">
      <w:pPr>
        <w:pStyle w:val="ac"/>
        <w:jc w:val="both"/>
        <w:rPr>
          <w:b w:val="0"/>
          <w:szCs w:val="28"/>
        </w:rPr>
      </w:pPr>
    </w:p>
    <w:p w:rsidR="006E2ED8" w:rsidRDefault="006E2ED8" w:rsidP="006E2ED8">
      <w:pPr>
        <w:pStyle w:val="ac"/>
        <w:jc w:val="left"/>
        <w:rPr>
          <w:b w:val="0"/>
          <w:szCs w:val="28"/>
        </w:rPr>
      </w:pPr>
    </w:p>
    <w:p w:rsidR="006E2ED8" w:rsidRDefault="006E2ED8" w:rsidP="006E2ED8">
      <w:pPr>
        <w:pStyle w:val="ac"/>
        <w:jc w:val="left"/>
        <w:rPr>
          <w:b w:val="0"/>
          <w:szCs w:val="28"/>
        </w:rPr>
      </w:pPr>
      <w:r>
        <w:rPr>
          <w:b w:val="0"/>
          <w:szCs w:val="28"/>
        </w:rPr>
        <w:t>Глава Федоровского сельсовета                       Председатель Совета депутатов</w:t>
      </w:r>
    </w:p>
    <w:p w:rsidR="006E2ED8" w:rsidRDefault="006E2ED8" w:rsidP="006E2ED8">
      <w:pPr>
        <w:pStyle w:val="ac"/>
        <w:jc w:val="left"/>
        <w:rPr>
          <w:b w:val="0"/>
          <w:szCs w:val="28"/>
        </w:rPr>
      </w:pPr>
      <w:r>
        <w:rPr>
          <w:b w:val="0"/>
          <w:szCs w:val="28"/>
        </w:rPr>
        <w:t>Северного района                                               Федоровского сельсовета   Новосибирской области                                    Северного района</w:t>
      </w:r>
    </w:p>
    <w:p w:rsidR="006E2ED8" w:rsidRDefault="006E2ED8" w:rsidP="006E2ED8">
      <w:pPr>
        <w:pStyle w:val="ac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Новосибирской области</w:t>
      </w:r>
    </w:p>
    <w:p w:rsidR="006E2ED8" w:rsidRDefault="006E2ED8" w:rsidP="006E2ED8">
      <w:pPr>
        <w:pStyle w:val="ac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                 В.Я.Писаренко                                                  </w:t>
      </w:r>
      <w:proofErr w:type="spellStart"/>
      <w:r>
        <w:rPr>
          <w:b w:val="0"/>
          <w:szCs w:val="28"/>
        </w:rPr>
        <w:t>Г.Н.Асмус</w:t>
      </w:r>
      <w:proofErr w:type="spellEnd"/>
      <w:r>
        <w:rPr>
          <w:b w:val="0"/>
          <w:szCs w:val="28"/>
        </w:rPr>
        <w:t xml:space="preserve">                </w:t>
      </w:r>
    </w:p>
    <w:p w:rsidR="006E2ED8" w:rsidRDefault="006E2ED8" w:rsidP="006E2ED8">
      <w:pPr>
        <w:pStyle w:val="ac"/>
        <w:jc w:val="left"/>
        <w:rPr>
          <w:b w:val="0"/>
          <w:szCs w:val="28"/>
        </w:rPr>
      </w:pPr>
    </w:p>
    <w:p w:rsidR="006E2ED8" w:rsidRDefault="006E2ED8" w:rsidP="006E2ED8">
      <w:pPr>
        <w:pStyle w:val="ac"/>
        <w:jc w:val="left"/>
        <w:rPr>
          <w:b w:val="0"/>
          <w:szCs w:val="28"/>
        </w:rPr>
      </w:pPr>
    </w:p>
    <w:p w:rsidR="006E2ED8" w:rsidRDefault="006E2ED8" w:rsidP="006E2ED8">
      <w:pPr>
        <w:pStyle w:val="ac"/>
        <w:jc w:val="left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jc w:val="left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 к решению __ сессии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>Совета депутатов Федоровского сельсовета                                                                                                                                                            Северного района  Новосибирской области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>пятого  созыва от  _____2020  № ___</w:t>
      </w: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Кассовое исполнение местного бюджета по доходам за 2019 год по кодам классификации доходов бюджетов</w:t>
      </w:r>
    </w:p>
    <w:p w:rsidR="006E2ED8" w:rsidRDefault="006E2ED8" w:rsidP="006E2ED8">
      <w:pPr>
        <w:pStyle w:val="ac"/>
        <w:rPr>
          <w:b w:val="0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6"/>
        <w:gridCol w:w="5243"/>
        <w:gridCol w:w="1701"/>
      </w:tblGrid>
      <w:tr w:rsidR="006E2ED8" w:rsidTr="006E2ED8">
        <w:trPr>
          <w:trHeight w:val="91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Код бюджетной классификации Российской Федерации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Наименование кодов классификации доходов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Кассовое исполнение</w:t>
            </w:r>
          </w:p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proofErr w:type="spellStart"/>
            <w:r>
              <w:rPr>
                <w:b w:val="0"/>
              </w:rPr>
              <w:t>тыс</w:t>
            </w:r>
            <w:proofErr w:type="gramStart"/>
            <w:r>
              <w:rPr>
                <w:b w:val="0"/>
              </w:rPr>
              <w:t>.р</w:t>
            </w:r>
            <w:proofErr w:type="gramEnd"/>
            <w:r>
              <w:rPr>
                <w:b w:val="0"/>
              </w:rPr>
              <w:t>уб</w:t>
            </w:r>
            <w:proofErr w:type="spellEnd"/>
          </w:p>
        </w:tc>
      </w:tr>
      <w:tr w:rsidR="006E2ED8" w:rsidTr="006E2ED8">
        <w:trPr>
          <w:trHeight w:val="19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</w:pPr>
            <w: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</w:pPr>
            <w:r>
              <w:t>250,5</w:t>
            </w:r>
          </w:p>
        </w:tc>
      </w:tr>
      <w:tr w:rsidR="006E2ED8" w:rsidTr="006E2ED8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</w:pPr>
            <w: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</w:pPr>
            <w:r>
              <w:t>191,5</w:t>
            </w:r>
          </w:p>
        </w:tc>
      </w:tr>
      <w:tr w:rsidR="006E2ED8" w:rsidTr="006E2ED8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18210102010010000110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56,9</w:t>
            </w:r>
          </w:p>
        </w:tc>
      </w:tr>
      <w:tr w:rsidR="006E2ED8" w:rsidTr="006E2ED8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10010302230010000110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55,4</w:t>
            </w:r>
          </w:p>
        </w:tc>
      </w:tr>
      <w:tr w:rsidR="006E2ED8" w:rsidTr="006E2ED8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10010302240010000110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</w:rPr>
            </w:pPr>
            <w:r>
              <w:rPr>
                <w:b w:val="0"/>
                <w:szCs w:val="28"/>
                <w:lang w:eastAsia="en-US"/>
              </w:rPr>
              <w:t>Доходы от уплаты акцизов на моторные масла для дизельных или карбюраторных (</w:t>
            </w:r>
            <w:proofErr w:type="spellStart"/>
            <w:r>
              <w:rPr>
                <w:b w:val="0"/>
                <w:szCs w:val="28"/>
                <w:lang w:eastAsia="en-US"/>
              </w:rPr>
              <w:t>инжекторных</w:t>
            </w:r>
            <w:proofErr w:type="spellEnd"/>
            <w:r>
              <w:rPr>
                <w:b w:val="0"/>
                <w:szCs w:val="28"/>
                <w:lang w:eastAsia="en-US"/>
              </w:rPr>
              <w:t xml:space="preserve">) двигателей,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0,4</w:t>
            </w:r>
          </w:p>
        </w:tc>
      </w:tr>
      <w:tr w:rsidR="006E2ED8" w:rsidTr="006E2ED8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10010302250010000110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Доходы от уплаты акцизов на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автомобильный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lastRenderedPageBreak/>
              <w:t>74,1</w:t>
            </w:r>
          </w:p>
        </w:tc>
      </w:tr>
      <w:tr w:rsidR="006E2ED8" w:rsidTr="006E2ED8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lastRenderedPageBreak/>
              <w:t>10010302260010000110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  <w:szCs w:val="2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-8,1</w:t>
            </w:r>
          </w:p>
        </w:tc>
      </w:tr>
      <w:tr w:rsidR="006E2ED8" w:rsidTr="006E2ED8">
        <w:trPr>
          <w:trHeight w:val="1628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18210606033100000110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2,9</w:t>
            </w:r>
          </w:p>
        </w:tc>
      </w:tr>
      <w:tr w:rsidR="006E2ED8" w:rsidTr="006E2ED8">
        <w:trPr>
          <w:trHeight w:val="353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18210606043100000110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9,9</w:t>
            </w:r>
          </w:p>
        </w:tc>
      </w:tr>
      <w:tr w:rsidR="006E2ED8" w:rsidTr="006E2ED8">
        <w:trPr>
          <w:trHeight w:val="353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</w:pPr>
            <w: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</w:pPr>
            <w:r>
              <w:t>59,0</w:t>
            </w:r>
          </w:p>
        </w:tc>
      </w:tr>
      <w:tr w:rsidR="006E2ED8" w:rsidTr="006E2ED8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55511301995100000130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57,8</w:t>
            </w:r>
          </w:p>
        </w:tc>
      </w:tr>
      <w:tr w:rsidR="006E2ED8" w:rsidTr="006E2ED8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55511302995100000130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1,2</w:t>
            </w:r>
          </w:p>
        </w:tc>
      </w:tr>
      <w:tr w:rsidR="006E2ED8" w:rsidTr="006E2ED8">
        <w:trPr>
          <w:trHeight w:val="5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</w:pPr>
            <w: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</w:pPr>
            <w:r>
              <w:t>4448,1</w:t>
            </w:r>
          </w:p>
        </w:tc>
      </w:tr>
      <w:tr w:rsidR="006E2ED8" w:rsidTr="006E2ED8">
        <w:trPr>
          <w:trHeight w:val="30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55520215001100000150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    1410,2</w:t>
            </w:r>
          </w:p>
        </w:tc>
      </w:tr>
      <w:tr w:rsidR="006E2ED8" w:rsidTr="006E2ED8">
        <w:trPr>
          <w:trHeight w:val="819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55520235118100000150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92,7</w:t>
            </w:r>
          </w:p>
        </w:tc>
      </w:tr>
      <w:tr w:rsidR="006E2ED8" w:rsidTr="006E2ED8">
        <w:trPr>
          <w:trHeight w:val="819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lastRenderedPageBreak/>
              <w:t>55520230024100000150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0,1</w:t>
            </w:r>
          </w:p>
        </w:tc>
      </w:tr>
      <w:tr w:rsidR="006E2ED8" w:rsidTr="006E2ED8">
        <w:trPr>
          <w:trHeight w:val="819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55520240014100000150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174,8</w:t>
            </w:r>
          </w:p>
        </w:tc>
      </w:tr>
      <w:tr w:rsidR="006E2ED8" w:rsidTr="006E2ED8">
        <w:trPr>
          <w:trHeight w:val="101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</w:rPr>
            </w:pPr>
            <w:r>
              <w:rPr>
                <w:b w:val="0"/>
              </w:rPr>
              <w:t>55520249999100000150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   2770,3</w:t>
            </w:r>
          </w:p>
        </w:tc>
      </w:tr>
      <w:tr w:rsidR="006E2ED8" w:rsidTr="006E2ED8">
        <w:trPr>
          <w:trHeight w:val="101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</w:pPr>
            <w:r>
              <w:t>Доходы бюджета всего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</w:pPr>
            <w:r>
              <w:t>4698,6</w:t>
            </w:r>
          </w:p>
        </w:tc>
      </w:tr>
    </w:tbl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jc w:val="right"/>
      </w:pPr>
      <w:r>
        <w:t xml:space="preserve">                                                              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t xml:space="preserve">                                                                 </w:t>
      </w:r>
      <w:r>
        <w:rPr>
          <w:sz w:val="24"/>
          <w:szCs w:val="24"/>
        </w:rPr>
        <w:t>Приложение 2 к решению ___ сессии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Совета депутатов Федоровского сельсовета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Северного района  Новосибирской области </w:t>
      </w:r>
    </w:p>
    <w:p w:rsidR="006E2ED8" w:rsidRDefault="006E2ED8" w:rsidP="006E2ED8">
      <w:pPr>
        <w:pStyle w:val="ac"/>
        <w:jc w:val="right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пятого  созыва от  ______2020  № ___</w:t>
      </w: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Кассовое исполнение местного бюджета по доходам за 2019 год по кодам видов доходов, подвидов доходов, классификации операций сектора государственного управления, относящихся к доходам бюджета </w:t>
      </w:r>
    </w:p>
    <w:p w:rsidR="006E2ED8" w:rsidRDefault="006E2ED8" w:rsidP="006E2ED8">
      <w:pPr>
        <w:pStyle w:val="ac"/>
        <w:rPr>
          <w:b w:val="0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  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6"/>
        <w:gridCol w:w="1211"/>
        <w:gridCol w:w="1818"/>
        <w:gridCol w:w="4113"/>
        <w:gridCol w:w="1277"/>
      </w:tblGrid>
      <w:tr w:rsidR="006E2ED8" w:rsidTr="006E2ED8">
        <w:trPr>
          <w:trHeight w:val="1695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Подвид доходов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операций сектора государственного управления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кодов классификации доходов бюджета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 исполнение</w:t>
            </w:r>
          </w:p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</w:tr>
      <w:tr w:rsidR="006E2ED8" w:rsidTr="006E2ED8">
        <w:trPr>
          <w:trHeight w:val="21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250,5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191,5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1010201001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56,9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1030223001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55,4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1030224001</w:t>
            </w:r>
          </w:p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Доходы от уплаты акцизов на моторные масла для дизельных или карбюраторных (</w:t>
            </w:r>
            <w:proofErr w:type="spellStart"/>
            <w:r>
              <w:rPr>
                <w:b w:val="0"/>
                <w:sz w:val="24"/>
                <w:szCs w:val="24"/>
                <w:lang w:eastAsia="en-US"/>
              </w:rPr>
              <w:t>инжекторных</w:t>
            </w:r>
            <w:proofErr w:type="spellEnd"/>
            <w:r>
              <w:rPr>
                <w:b w:val="0"/>
                <w:sz w:val="24"/>
                <w:szCs w:val="24"/>
                <w:lang w:eastAsia="en-US"/>
              </w:rPr>
              <w:t xml:space="preserve">) двигателей, подлежащие распределению между бюджетами субъектов   Российской Федерации и местными бюджетами  с учетом </w:t>
            </w:r>
            <w:r>
              <w:rPr>
                <w:b w:val="0"/>
                <w:sz w:val="24"/>
                <w:szCs w:val="24"/>
                <w:lang w:eastAsia="en-US"/>
              </w:rPr>
              <w:lastRenderedPageBreak/>
              <w:t xml:space="preserve">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0,4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1030225001</w:t>
            </w:r>
          </w:p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74,1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1030226001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-8,1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1060603310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2,9</w:t>
            </w:r>
          </w:p>
        </w:tc>
      </w:tr>
      <w:tr w:rsidR="006E2ED8" w:rsidTr="006E2ED8">
        <w:trPr>
          <w:trHeight w:val="214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1060604310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9,9</w:t>
            </w:r>
          </w:p>
        </w:tc>
      </w:tr>
      <w:tr w:rsidR="006E2ED8" w:rsidTr="006E2ED8">
        <w:trPr>
          <w:trHeight w:val="425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1130199510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57,8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1130299510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1,2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4448,1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2021500110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1410,2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2023511181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92,7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2023002410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Субвенции бюджетам поселений на </w:t>
            </w:r>
            <w:r>
              <w:rPr>
                <w:b w:val="0"/>
                <w:sz w:val="24"/>
                <w:szCs w:val="24"/>
              </w:rPr>
              <w:lastRenderedPageBreak/>
              <w:t>выполнение передаваемых полномочий субъектов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0,1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2024001410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174,8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202499991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2770,3</w:t>
            </w:r>
          </w:p>
        </w:tc>
      </w:tr>
      <w:tr w:rsidR="006E2ED8" w:rsidTr="006E2ED8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бюджета всего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4698,6</w:t>
            </w:r>
          </w:p>
        </w:tc>
      </w:tr>
    </w:tbl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</w:t>
      </w: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  <w:r>
        <w:rPr>
          <w:b w:val="0"/>
        </w:rPr>
        <w:t xml:space="preserve">                                      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b w:val="0"/>
        </w:rPr>
        <w:t xml:space="preserve">                                                    </w:t>
      </w:r>
      <w:r>
        <w:rPr>
          <w:sz w:val="24"/>
          <w:szCs w:val="24"/>
        </w:rPr>
        <w:t>Приложение 3 к решению ___ сессии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Совета депутатов Федоровского сельсовета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Северного района  Новосибирской области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пятого  созыва от  ____2020  № ___</w:t>
      </w: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Кассовое исполнение местного бюджета по расходам за 2019 год по ведомственной структуре расходов</w:t>
      </w:r>
    </w:p>
    <w:p w:rsidR="006E2ED8" w:rsidRDefault="006E2ED8" w:rsidP="006E2ED8">
      <w:pPr>
        <w:pStyle w:val="ac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(тыс</w:t>
      </w:r>
      <w:proofErr w:type="gramStart"/>
      <w:r>
        <w:rPr>
          <w:b w:val="0"/>
          <w:sz w:val="24"/>
          <w:szCs w:val="24"/>
        </w:rPr>
        <w:t>.р</w:t>
      </w:r>
      <w:proofErr w:type="gramEnd"/>
      <w:r>
        <w:rPr>
          <w:b w:val="0"/>
          <w:sz w:val="24"/>
          <w:szCs w:val="24"/>
        </w:rPr>
        <w:t>ублей)</w:t>
      </w: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tbl>
      <w:tblPr>
        <w:tblW w:w="9720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780"/>
        <w:gridCol w:w="720"/>
        <w:gridCol w:w="963"/>
        <w:gridCol w:w="833"/>
        <w:gridCol w:w="1264"/>
        <w:gridCol w:w="1080"/>
        <w:gridCol w:w="1080"/>
      </w:tblGrid>
      <w:tr w:rsidR="006E2ED8" w:rsidTr="006E2ED8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Под-раздел</w:t>
            </w:r>
            <w:proofErr w:type="spellEnd"/>
            <w:proofErr w:type="gramEnd"/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6E2ED8" w:rsidTr="006E2ED8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Федоровского сельсовета Северного района Новосибирской области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4380,5</w:t>
            </w:r>
          </w:p>
        </w:tc>
      </w:tr>
      <w:tr w:rsidR="006E2ED8" w:rsidTr="006E2ED8">
        <w:trPr>
          <w:trHeight w:val="36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1582,4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rPr>
                <w:b/>
                <w:color w:val="000000"/>
                <w:sz w:val="24"/>
                <w:szCs w:val="24"/>
              </w:rPr>
              <w:t>691,7</w:t>
            </w:r>
          </w:p>
        </w:tc>
      </w:tr>
      <w:tr w:rsidR="006E2ED8" w:rsidTr="006E2ED8">
        <w:trPr>
          <w:trHeight w:val="41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rPr>
                <w:color w:val="000000"/>
                <w:sz w:val="24"/>
                <w:szCs w:val="24"/>
              </w:rPr>
              <w:t>691,7</w:t>
            </w:r>
          </w:p>
        </w:tc>
      </w:tr>
      <w:tr w:rsidR="006E2ED8" w:rsidTr="006E2ED8">
        <w:trPr>
          <w:trHeight w:val="59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Высшее должностное лицо субъекта РФ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rPr>
                <w:color w:val="000000"/>
                <w:sz w:val="24"/>
                <w:szCs w:val="24"/>
              </w:rPr>
              <w:t>691,7</w:t>
            </w:r>
          </w:p>
        </w:tc>
      </w:tr>
      <w:tr w:rsidR="006E2ED8" w:rsidTr="006E2ED8">
        <w:trPr>
          <w:trHeight w:val="28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rPr>
                <w:color w:val="000000"/>
                <w:sz w:val="24"/>
                <w:szCs w:val="24"/>
              </w:rPr>
              <w:t>691,7</w:t>
            </w:r>
          </w:p>
        </w:tc>
      </w:tr>
      <w:tr w:rsidR="006E2ED8" w:rsidTr="006E2ED8">
        <w:trPr>
          <w:trHeight w:val="7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rPr>
                <w:color w:val="000000"/>
                <w:sz w:val="24"/>
                <w:szCs w:val="24"/>
              </w:rPr>
              <w:t>691,7</w:t>
            </w:r>
          </w:p>
        </w:tc>
      </w:tr>
      <w:tr w:rsidR="006E2ED8" w:rsidTr="006E2ED8">
        <w:trPr>
          <w:trHeight w:val="4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691,7</w:t>
            </w:r>
          </w:p>
        </w:tc>
      </w:tr>
      <w:tr w:rsidR="006E2ED8" w:rsidTr="006E2ED8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</w:t>
            </w:r>
            <w:r>
              <w:rPr>
                <w:color w:val="000000"/>
                <w:sz w:val="24"/>
                <w:szCs w:val="24"/>
              </w:rPr>
              <w:lastRenderedPageBreak/>
              <w:t>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860,7</w:t>
            </w:r>
          </w:p>
        </w:tc>
      </w:tr>
      <w:tr w:rsidR="006E2ED8" w:rsidTr="006E2ED8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050 70 19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0,1</w:t>
            </w:r>
          </w:p>
        </w:tc>
      </w:tr>
      <w:tr w:rsidR="006E2ED8" w:rsidTr="006E2ED8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050 70 19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0,1</w:t>
            </w:r>
          </w:p>
        </w:tc>
      </w:tr>
      <w:tr w:rsidR="006E2ED8" w:rsidTr="006E2ED8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0507019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0,1</w:t>
            </w:r>
          </w:p>
        </w:tc>
      </w:tr>
      <w:tr w:rsidR="006E2ED8" w:rsidTr="006E2ED8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0507019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0,1</w:t>
            </w:r>
          </w:p>
        </w:tc>
      </w:tr>
      <w:tr w:rsidR="006E2ED8" w:rsidTr="006E2ED8">
        <w:trPr>
          <w:trHeight w:val="26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860,6</w:t>
            </w:r>
          </w:p>
        </w:tc>
      </w:tr>
      <w:tr w:rsidR="006E2ED8" w:rsidTr="006E2ED8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632,7</w:t>
            </w:r>
          </w:p>
        </w:tc>
      </w:tr>
      <w:tr w:rsidR="006E2ED8" w:rsidTr="006E2ED8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632,7</w:t>
            </w:r>
          </w:p>
        </w:tc>
      </w:tr>
      <w:tr w:rsidR="006E2ED8" w:rsidTr="006E2ED8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630,2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2,5</w:t>
            </w:r>
          </w:p>
        </w:tc>
      </w:tr>
      <w:tr w:rsidR="006E2ED8" w:rsidTr="006E2ED8">
        <w:trPr>
          <w:trHeight w:val="442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  195,3</w:t>
            </w:r>
          </w:p>
        </w:tc>
      </w:tr>
      <w:tr w:rsidR="006E2ED8" w:rsidTr="006E2ED8">
        <w:trPr>
          <w:trHeight w:val="442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195,3</w:t>
            </w:r>
          </w:p>
        </w:tc>
      </w:tr>
      <w:tr w:rsidR="006E2ED8" w:rsidTr="006E2ED8">
        <w:trPr>
          <w:trHeight w:val="442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6,6</w:t>
            </w:r>
          </w:p>
        </w:tc>
      </w:tr>
      <w:tr w:rsidR="006E2ED8" w:rsidTr="006E2ED8">
        <w:trPr>
          <w:trHeight w:val="135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188,7</w:t>
            </w:r>
          </w:p>
        </w:tc>
      </w:tr>
      <w:tr w:rsidR="006E2ED8" w:rsidTr="006E2ED8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32,6</w:t>
            </w:r>
          </w:p>
        </w:tc>
      </w:tr>
      <w:tr w:rsidR="006E2ED8" w:rsidTr="006E2ED8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32,6</w:t>
            </w:r>
          </w:p>
        </w:tc>
      </w:tr>
      <w:tr w:rsidR="006E2ED8" w:rsidTr="006E2ED8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3,1</w:t>
            </w:r>
          </w:p>
        </w:tc>
      </w:tr>
      <w:tr w:rsidR="006E2ED8" w:rsidTr="006E2ED8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23,8</w:t>
            </w:r>
          </w:p>
        </w:tc>
      </w:tr>
      <w:tr w:rsidR="006E2ED8" w:rsidTr="006E2ED8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5,7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990 84 01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990 84 01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990 84 01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990 20 55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990 20 55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990 20 55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92,7</w:t>
            </w:r>
          </w:p>
        </w:tc>
      </w:tr>
      <w:tr w:rsidR="006E2ED8" w:rsidTr="006E2ED8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proofErr w:type="spellStart"/>
            <w:r>
              <w:rPr>
                <w:b w:val="0"/>
                <w:color w:val="000000"/>
                <w:sz w:val="24"/>
                <w:szCs w:val="24"/>
              </w:rPr>
              <w:t>Непрограмная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часть местного бюджета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990 00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92,7</w:t>
            </w:r>
          </w:p>
        </w:tc>
      </w:tr>
      <w:tr w:rsidR="006E2ED8" w:rsidTr="006E2ED8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комиссариаты, за счет </w:t>
            </w:r>
            <w:r>
              <w:rPr>
                <w:b w:val="0"/>
                <w:color w:val="000000"/>
                <w:sz w:val="24"/>
                <w:szCs w:val="24"/>
              </w:rPr>
              <w:lastRenderedPageBreak/>
              <w:t>средств федерального бюджета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91,9</w:t>
            </w:r>
          </w:p>
        </w:tc>
      </w:tr>
      <w:tr w:rsidR="006E2ED8" w:rsidTr="006E2ED8">
        <w:trPr>
          <w:trHeight w:val="29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91,8</w:t>
            </w:r>
          </w:p>
        </w:tc>
      </w:tr>
      <w:tr w:rsidR="006E2ED8" w:rsidTr="006E2ED8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91,8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0,9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0,9</w:t>
            </w:r>
          </w:p>
        </w:tc>
      </w:tr>
      <w:tr w:rsidR="006E2ED8" w:rsidTr="006E2ED8">
        <w:trPr>
          <w:trHeight w:val="19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0,9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990 18 01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990 18 01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990 18 01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990 18 01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 за счёт акциз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990 80 78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</w:tr>
      <w:tr w:rsidR="006E2ED8" w:rsidTr="006E2ED8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Обеспечение дорожной деятельности за счет средств муниципального дорожного фонда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  990 80 78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</w:tr>
      <w:tr w:rsidR="006E2ED8" w:rsidTr="006E2ED8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990 80 78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</w:tr>
      <w:tr w:rsidR="006E2ED8" w:rsidTr="006E2ED8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990 80 78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</w:tr>
      <w:tr w:rsidR="006E2ED8" w:rsidTr="006E2ED8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990 80 78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78,2</w:t>
            </w:r>
          </w:p>
        </w:tc>
      </w:tr>
      <w:tr w:rsidR="006E2ED8" w:rsidTr="006E2ED8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2015,1</w:t>
            </w:r>
          </w:p>
        </w:tc>
      </w:tr>
      <w:tr w:rsidR="006E2ED8" w:rsidTr="006E2ED8">
        <w:trPr>
          <w:trHeight w:val="17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202,3</w:t>
            </w:r>
          </w:p>
        </w:tc>
      </w:tr>
      <w:tr w:rsidR="006E2ED8" w:rsidTr="006E2ED8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990 00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202,3</w:t>
            </w:r>
          </w:p>
        </w:tc>
      </w:tr>
      <w:tr w:rsidR="006E2ED8" w:rsidTr="006E2ED8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202,3</w:t>
            </w:r>
          </w:p>
        </w:tc>
      </w:tr>
      <w:tr w:rsidR="006E2ED8" w:rsidTr="006E2ED8">
        <w:trPr>
          <w:trHeight w:val="39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 990 03 54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174,8</w:t>
            </w:r>
          </w:p>
        </w:tc>
      </w:tr>
      <w:tr w:rsidR="006E2ED8" w:rsidTr="006E2ED8">
        <w:trPr>
          <w:trHeight w:val="39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990 03 54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174,8</w:t>
            </w:r>
          </w:p>
        </w:tc>
      </w:tr>
      <w:tr w:rsidR="006E2ED8" w:rsidTr="006E2ED8">
        <w:trPr>
          <w:trHeight w:val="39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990 03 54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134,3</w:t>
            </w:r>
          </w:p>
        </w:tc>
      </w:tr>
      <w:tr w:rsidR="006E2ED8" w:rsidTr="006E2ED8">
        <w:trPr>
          <w:trHeight w:val="39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Взносы по обязательному социальному страхованию на </w:t>
            </w:r>
            <w:r>
              <w:rPr>
                <w:b w:val="0"/>
                <w:sz w:val="24"/>
                <w:szCs w:val="24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990 03 54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40,5</w:t>
            </w:r>
          </w:p>
        </w:tc>
      </w:tr>
      <w:tr w:rsidR="006E2ED8" w:rsidTr="006E2ED8">
        <w:trPr>
          <w:trHeight w:val="39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990 03 51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22,8</w:t>
            </w:r>
          </w:p>
        </w:tc>
      </w:tr>
      <w:tr w:rsidR="006E2ED8" w:rsidTr="006E2ED8">
        <w:trPr>
          <w:trHeight w:val="31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22,8</w:t>
            </w:r>
          </w:p>
        </w:tc>
      </w:tr>
      <w:tr w:rsidR="006E2ED8" w:rsidTr="006E2ED8">
        <w:trPr>
          <w:trHeight w:val="2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 990 03 51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22,8</w:t>
            </w:r>
          </w:p>
        </w:tc>
      </w:tr>
      <w:tr w:rsidR="006E2ED8" w:rsidTr="006E2ED8">
        <w:trPr>
          <w:trHeight w:val="2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 990 03 51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4,8</w:t>
            </w:r>
          </w:p>
        </w:tc>
      </w:tr>
      <w:tr w:rsidR="006E2ED8" w:rsidTr="006E2ED8">
        <w:trPr>
          <w:trHeight w:val="2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 990 03 51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4,8</w:t>
            </w:r>
          </w:p>
        </w:tc>
      </w:tr>
      <w:tr w:rsidR="006E2ED8" w:rsidTr="006E2ED8">
        <w:trPr>
          <w:trHeight w:val="2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4,8</w:t>
            </w:r>
          </w:p>
        </w:tc>
      </w:tr>
      <w:tr w:rsidR="006E2ED8" w:rsidTr="006E2ED8">
        <w:trPr>
          <w:trHeight w:val="2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Уплата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990 03 51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0,0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35,5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990 06 01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7,6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7,6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7,6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7,6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0,5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0,5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0,5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990 06 04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23,6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23,6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23,6</w:t>
            </w:r>
          </w:p>
        </w:tc>
      </w:tr>
      <w:tr w:rsidR="006E2ED8" w:rsidTr="006E2ED8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990 06 04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23,6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мероприятия по благоустройству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990 06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t>4,3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990 06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4,3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Иные закупки товаров, работ и услуг государственных (муниципальных) нужд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990 06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t>4,3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990 06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4,3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990 06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t>0,0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990 06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990 06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1777,2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Учреждение жилищно-коммунального хозяйства Федоровского сельсовета Северного района Новосибирской области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990 00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1777,2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1777,2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174,8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174,8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Фонд оплаты труда казенных учреждений и взносы по обязательному социальному страхованию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174,5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0,3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769,3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769,3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82,9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686,4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11,7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Уплата налогов, сборов и иных  платежей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11,7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10,0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1,7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030 37 051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821,4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030 37 051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821,4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Фонд оплаты труда казенных учреждений и взносы по </w:t>
            </w:r>
            <w:r>
              <w:rPr>
                <w:b w:val="0"/>
                <w:sz w:val="24"/>
                <w:szCs w:val="24"/>
              </w:rPr>
              <w:lastRenderedPageBreak/>
              <w:t xml:space="preserve">обязательному социальному страхованию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030 37 051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821,4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612,1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612,1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Расходы в сфере культуры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990 00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104,1</w:t>
            </w:r>
          </w:p>
        </w:tc>
      </w:tr>
      <w:tr w:rsidR="006E2ED8" w:rsidTr="006E2ED8">
        <w:trPr>
          <w:trHeight w:val="97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990 00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104,1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   104,1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 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990 00 72 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102,4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990 00 72 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102,4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990 00 72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8,6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990 00 72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93,8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990 00 72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990 00 72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990 00 72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     1,7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Субсидии местным бюджетам на выплату заработной платы работникам учреждений культуры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030 37 051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508,0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b w:val="0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030 37 051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508,0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030 37 051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508,0</w:t>
            </w:r>
          </w:p>
        </w:tc>
      </w:tr>
      <w:tr w:rsidR="006E2ED8" w:rsidTr="006E2ED8">
        <w:trPr>
          <w:trHeight w:val="62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rPr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990 05 12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rPr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2ED8" w:rsidRDefault="006E2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 990 05 12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ED8" w:rsidRDefault="006E2ED8">
            <w:pPr>
              <w:jc w:val="center"/>
            </w:pPr>
            <w:r>
              <w:rPr>
                <w:sz w:val="24"/>
                <w:szCs w:val="24"/>
              </w:rPr>
              <w:t>0,00</w:t>
            </w:r>
          </w:p>
        </w:tc>
      </w:tr>
      <w:tr w:rsidR="006E2ED8" w:rsidTr="006E2ED8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4380,5</w:t>
            </w:r>
          </w:p>
        </w:tc>
      </w:tr>
    </w:tbl>
    <w:p w:rsidR="006E2ED8" w:rsidRDefault="006E2ED8" w:rsidP="006E2ED8">
      <w:pPr>
        <w:pStyle w:val="ac"/>
        <w:rPr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</w:t>
      </w:r>
    </w:p>
    <w:p w:rsidR="006E2ED8" w:rsidRDefault="006E2ED8" w:rsidP="006E2ED8">
      <w:pPr>
        <w:pStyle w:val="ac"/>
        <w:rPr>
          <w:b w:val="0"/>
        </w:rPr>
      </w:pPr>
      <w:r>
        <w:rPr>
          <w:b w:val="0"/>
          <w:sz w:val="24"/>
          <w:szCs w:val="24"/>
        </w:rPr>
        <w:t xml:space="preserve">               </w:t>
      </w:r>
      <w:r>
        <w:rPr>
          <w:b w:val="0"/>
        </w:rPr>
        <w:t xml:space="preserve">                                                  </w:t>
      </w: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jc w:val="right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Приложение 4 к решению ____ сессии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Совета депутатов Федоровского сельсовета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Северного района  Новосибирской области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пятого  созыва от  _____2020  № ___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Кассовое исполнение местного бюджета за 2019 год по разделам и подразделам классификации расходов бюджета</w:t>
      </w:r>
    </w:p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                     тыс</w:t>
      </w:r>
      <w:proofErr w:type="gramStart"/>
      <w:r>
        <w:rPr>
          <w:b w:val="0"/>
          <w:sz w:val="24"/>
          <w:szCs w:val="24"/>
        </w:rPr>
        <w:t>.р</w:t>
      </w:r>
      <w:proofErr w:type="gramEnd"/>
      <w:r>
        <w:rPr>
          <w:b w:val="0"/>
          <w:sz w:val="24"/>
          <w:szCs w:val="24"/>
        </w:rPr>
        <w:t>ублей</w:t>
      </w:r>
    </w:p>
    <w:tbl>
      <w:tblPr>
        <w:tblW w:w="9960" w:type="dxa"/>
        <w:tblInd w:w="78" w:type="dxa"/>
        <w:tblLayout w:type="fixed"/>
        <w:tblLook w:val="04A0"/>
      </w:tblPr>
      <w:tblGrid>
        <w:gridCol w:w="16"/>
        <w:gridCol w:w="3479"/>
        <w:gridCol w:w="495"/>
        <w:gridCol w:w="1880"/>
        <w:gridCol w:w="118"/>
        <w:gridCol w:w="724"/>
        <w:gridCol w:w="269"/>
        <w:gridCol w:w="1419"/>
        <w:gridCol w:w="1560"/>
      </w:tblGrid>
      <w:tr w:rsidR="006E2ED8" w:rsidTr="006E2ED8">
        <w:trPr>
          <w:gridBefore w:val="1"/>
          <w:gridAfter w:val="3"/>
          <w:wBefore w:w="16" w:type="dxa"/>
          <w:wAfter w:w="3248" w:type="dxa"/>
          <w:trHeight w:val="255"/>
        </w:trPr>
        <w:tc>
          <w:tcPr>
            <w:tcW w:w="3479" w:type="dxa"/>
            <w:noWrap/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  <w:tc>
          <w:tcPr>
            <w:tcW w:w="495" w:type="dxa"/>
            <w:noWrap/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880" w:type="dxa"/>
            <w:noWrap/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noWrap/>
            <w:vAlign w:val="bottom"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</w:p>
        </w:tc>
      </w:tr>
      <w:tr w:rsidR="006E2ED8" w:rsidTr="006E2ED8">
        <w:trPr>
          <w:trHeight w:val="466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6E2ED8" w:rsidTr="006E2ED8">
        <w:trPr>
          <w:trHeight w:val="278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1582,4</w:t>
            </w:r>
          </w:p>
        </w:tc>
      </w:tr>
      <w:tr w:rsidR="006E2ED8" w:rsidTr="006E2ED8">
        <w:trPr>
          <w:trHeight w:val="83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691,7</w:t>
            </w:r>
          </w:p>
        </w:tc>
      </w:tr>
      <w:tr w:rsidR="006E2ED8" w:rsidTr="006E2ED8">
        <w:trPr>
          <w:trHeight w:val="1120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860,7</w:t>
            </w:r>
          </w:p>
        </w:tc>
      </w:tr>
      <w:tr w:rsidR="006E2ED8" w:rsidTr="006E2ED8">
        <w:trPr>
          <w:trHeight w:val="233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30,0</w:t>
            </w:r>
          </w:p>
        </w:tc>
      </w:tr>
      <w:tr w:rsidR="006E2ED8" w:rsidTr="006E2ED8">
        <w:trPr>
          <w:trHeight w:val="233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</w:t>
            </w:r>
          </w:p>
        </w:tc>
      </w:tr>
      <w:tr w:rsidR="006E2ED8" w:rsidTr="006E2ED8">
        <w:trPr>
          <w:trHeight w:val="200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02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92,7</w:t>
            </w:r>
          </w:p>
        </w:tc>
      </w:tr>
      <w:tr w:rsidR="006E2ED8" w:rsidTr="006E2ED8">
        <w:trPr>
          <w:trHeight w:val="200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</w:tr>
      <w:tr w:rsidR="006E2ED8" w:rsidTr="006E2ED8">
        <w:trPr>
          <w:trHeight w:val="31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78,2</w:t>
            </w:r>
          </w:p>
        </w:tc>
      </w:tr>
      <w:tr w:rsidR="006E2ED8" w:rsidTr="006E2ED8">
        <w:trPr>
          <w:trHeight w:val="34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2015,1</w:t>
            </w:r>
          </w:p>
        </w:tc>
      </w:tr>
      <w:tr w:rsidR="006E2ED8" w:rsidTr="006E2ED8">
        <w:trPr>
          <w:trHeight w:val="268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202,3</w:t>
            </w:r>
          </w:p>
        </w:tc>
      </w:tr>
      <w:tr w:rsidR="006E2ED8" w:rsidTr="006E2ED8">
        <w:trPr>
          <w:trHeight w:val="233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35,6</w:t>
            </w:r>
          </w:p>
        </w:tc>
      </w:tr>
      <w:tr w:rsidR="006E2ED8" w:rsidTr="006E2ED8">
        <w:trPr>
          <w:trHeight w:val="221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1777,2</w:t>
            </w:r>
          </w:p>
        </w:tc>
      </w:tr>
      <w:tr w:rsidR="006E2ED8" w:rsidTr="006E2ED8">
        <w:trPr>
          <w:trHeight w:val="268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612,1</w:t>
            </w:r>
          </w:p>
        </w:tc>
      </w:tr>
      <w:tr w:rsidR="006E2ED8" w:rsidTr="006E2ED8">
        <w:trPr>
          <w:trHeight w:val="25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Культура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612,1</w:t>
            </w:r>
          </w:p>
        </w:tc>
      </w:tr>
      <w:tr w:rsidR="006E2ED8" w:rsidTr="006E2ED8">
        <w:trPr>
          <w:trHeight w:val="378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РАСХОДОВ: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6E2ED8" w:rsidRDefault="006E2ED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4380,5</w:t>
            </w:r>
          </w:p>
        </w:tc>
      </w:tr>
    </w:tbl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</w:t>
      </w:r>
    </w:p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</w:t>
      </w: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  <w:r>
        <w:rPr>
          <w:b w:val="0"/>
        </w:rPr>
        <w:t xml:space="preserve">                                                         </w:t>
      </w: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t xml:space="preserve">                                                         </w:t>
      </w:r>
      <w:r>
        <w:rPr>
          <w:sz w:val="24"/>
          <w:szCs w:val="24"/>
        </w:rPr>
        <w:t>Приложение 5 к решению ___ сессии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Совета депутатов Федоровского сельсовета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Северного района  Новосибирской области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пятого  созыва от  _____2020  № ____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Кассовое исполнение по источникам финансирования дефицита местного бюджета за 2019 год по кодам </w:t>
      </w:r>
      <w:proofErr w:type="gramStart"/>
      <w:r>
        <w:rPr>
          <w:b w:val="0"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6E2ED8" w:rsidRDefault="006E2ED8" w:rsidP="006E2ED8">
      <w:pPr>
        <w:pStyle w:val="ac"/>
        <w:rPr>
          <w:b w:val="0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1"/>
        <w:gridCol w:w="4822"/>
        <w:gridCol w:w="1702"/>
      </w:tblGrid>
      <w:tr w:rsidR="006E2ED8" w:rsidTr="006E2E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Кассовое исполнение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6E2ED8" w:rsidTr="006E2E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    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3</w:t>
            </w:r>
          </w:p>
        </w:tc>
      </w:tr>
      <w:tr w:rsidR="006E2ED8" w:rsidTr="006E2E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Источники финансирования дефицита бюджетов –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-294,7</w:t>
            </w:r>
          </w:p>
        </w:tc>
      </w:tr>
      <w:tr w:rsidR="006E2ED8" w:rsidTr="006E2ED8">
        <w:trPr>
          <w:trHeight w:val="74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55500001000000000000 000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-294,7</w:t>
            </w:r>
          </w:p>
        </w:tc>
      </w:tr>
      <w:tr w:rsidR="006E2ED8" w:rsidTr="006E2E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55500001050000000000 000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-294,7</w:t>
            </w:r>
          </w:p>
        </w:tc>
      </w:tr>
      <w:tr w:rsidR="006E2ED8" w:rsidTr="006E2E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55500001050000000000500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-4698,6</w:t>
            </w:r>
          </w:p>
        </w:tc>
      </w:tr>
      <w:tr w:rsidR="006E2ED8" w:rsidTr="006E2E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55500001050201100000510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-4698,6</w:t>
            </w:r>
          </w:p>
        </w:tc>
      </w:tr>
      <w:tr w:rsidR="006E2ED8" w:rsidTr="006E2E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55500001050000000000600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4380,5</w:t>
            </w:r>
          </w:p>
        </w:tc>
      </w:tr>
      <w:tr w:rsidR="006E2ED8" w:rsidTr="006E2E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55500001050201100000 610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4380,5</w:t>
            </w:r>
          </w:p>
        </w:tc>
      </w:tr>
    </w:tbl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rPr>
          <w:b w:val="0"/>
        </w:rPr>
      </w:pP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t xml:space="preserve">                                                           </w:t>
      </w:r>
      <w:r>
        <w:rPr>
          <w:sz w:val="24"/>
          <w:szCs w:val="24"/>
        </w:rPr>
        <w:t>Приложение 6 к решению ____ сессии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Совета депутатов Федоровского сельсовета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Северного района  Новосибирской области 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пятого  созыва от  ______2020  № ____</w:t>
      </w:r>
    </w:p>
    <w:p w:rsidR="006E2ED8" w:rsidRDefault="006E2ED8" w:rsidP="006E2ED8">
      <w:pPr>
        <w:pStyle w:val="ac"/>
        <w:jc w:val="right"/>
        <w:rPr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p w:rsidR="006E2ED8" w:rsidRDefault="006E2ED8" w:rsidP="006E2ED8">
      <w:pPr>
        <w:pStyle w:val="ac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Кассовое исполнение по источникам финансирования дефицита местного бюджета за 2019 год по кодам групп, подгрупп, статей, видов </w:t>
      </w:r>
      <w:proofErr w:type="gramStart"/>
      <w:r>
        <w:rPr>
          <w:b w:val="0"/>
          <w:sz w:val="24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>
        <w:rPr>
          <w:b w:val="0"/>
          <w:sz w:val="24"/>
          <w:szCs w:val="24"/>
        </w:rPr>
        <w:t xml:space="preserve"> управления, относящихся к источникам финансирования дефицитов бюджетов</w:t>
      </w:r>
    </w:p>
    <w:p w:rsidR="006E2ED8" w:rsidRDefault="006E2ED8" w:rsidP="006E2ED8">
      <w:pPr>
        <w:pStyle w:val="ac"/>
        <w:rPr>
          <w:b w:val="0"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8"/>
        <w:gridCol w:w="5105"/>
        <w:gridCol w:w="1702"/>
      </w:tblGrid>
      <w:tr w:rsidR="006E2ED8" w:rsidTr="006E2ED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Кассовое исполнение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6E2ED8" w:rsidTr="006E2ED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    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3</w:t>
            </w:r>
          </w:p>
        </w:tc>
      </w:tr>
      <w:tr w:rsidR="006E2ED8" w:rsidTr="006E2ED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Источники финансирования дефицита бюджетов –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-294,7</w:t>
            </w:r>
          </w:p>
        </w:tc>
      </w:tr>
      <w:tr w:rsidR="006E2ED8" w:rsidTr="006E2ED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55500001000000000000 000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ED8" w:rsidRDefault="006E2E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-294,7</w:t>
            </w:r>
          </w:p>
        </w:tc>
      </w:tr>
      <w:tr w:rsidR="006E2ED8" w:rsidTr="006E2ED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55500001050000000000 000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-294,7</w:t>
            </w:r>
          </w:p>
        </w:tc>
      </w:tr>
      <w:tr w:rsidR="006E2ED8" w:rsidTr="006E2ED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55500001050000000000500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-4698,6</w:t>
            </w:r>
          </w:p>
        </w:tc>
      </w:tr>
      <w:tr w:rsidR="006E2ED8" w:rsidTr="006E2ED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55500001050201100000510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-4698,6</w:t>
            </w:r>
          </w:p>
        </w:tc>
      </w:tr>
      <w:tr w:rsidR="006E2ED8" w:rsidTr="006E2ED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55500001050000000000600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4380,5</w:t>
            </w:r>
          </w:p>
        </w:tc>
      </w:tr>
      <w:tr w:rsidR="006E2ED8" w:rsidTr="006E2ED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55500001050201100000 610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D8" w:rsidRDefault="006E2ED8">
            <w:pPr>
              <w:pStyle w:val="ac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4380,5</w:t>
            </w:r>
          </w:p>
        </w:tc>
      </w:tr>
    </w:tbl>
    <w:p w:rsidR="006E2ED8" w:rsidRDefault="006E2ED8" w:rsidP="006E2ED8">
      <w:pPr>
        <w:jc w:val="center"/>
        <w:rPr>
          <w:rFonts w:ascii="Calibri" w:hAnsi="Calibri"/>
          <w:sz w:val="24"/>
          <w:szCs w:val="24"/>
        </w:rPr>
      </w:pPr>
    </w:p>
    <w:p w:rsidR="006E2ED8" w:rsidRDefault="006E2ED8" w:rsidP="006E2ED8">
      <w:pPr>
        <w:rPr>
          <w:sz w:val="24"/>
          <w:szCs w:val="24"/>
        </w:rPr>
      </w:pPr>
    </w:p>
    <w:p w:rsidR="006E2ED8" w:rsidRPr="004D4FDB" w:rsidRDefault="006E2ED8" w:rsidP="004D4F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sectPr w:rsidR="006E2ED8" w:rsidRPr="004D4FDB" w:rsidSect="00F55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22CA"/>
    <w:rsid w:val="000522CA"/>
    <w:rsid w:val="00367A6C"/>
    <w:rsid w:val="00472177"/>
    <w:rsid w:val="00482EA3"/>
    <w:rsid w:val="004D4FDB"/>
    <w:rsid w:val="006E2ED8"/>
    <w:rsid w:val="00A8065B"/>
    <w:rsid w:val="00F5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66"/>
  </w:style>
  <w:style w:type="paragraph" w:styleId="4">
    <w:name w:val="heading 4"/>
    <w:basedOn w:val="a"/>
    <w:link w:val="40"/>
    <w:semiHidden/>
    <w:unhideWhenUsed/>
    <w:qFormat/>
    <w:rsid w:val="006E2ED8"/>
    <w:pPr>
      <w:spacing w:before="100" w:beforeAutospacing="1" w:after="100" w:afterAutospacing="1" w:line="240" w:lineRule="auto"/>
      <w:outlineLvl w:val="3"/>
    </w:pPr>
    <w:rPr>
      <w:rFonts w:ascii="Calibri" w:eastAsia="Times New Roman" w:hAnsi="Calibri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2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с интервалом,Без интервала1,No Spacing1,No Spacing"/>
    <w:link w:val="a5"/>
    <w:uiPriority w:val="1"/>
    <w:qFormat/>
    <w:rsid w:val="004D4FD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semiHidden/>
    <w:rsid w:val="006E2ED8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Hyperlink"/>
    <w:uiPriority w:val="99"/>
    <w:semiHidden/>
    <w:unhideWhenUsed/>
    <w:rsid w:val="006E2ED8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6E2ED8"/>
    <w:rPr>
      <w:color w:val="800080"/>
      <w:u w:val="single"/>
    </w:rPr>
  </w:style>
  <w:style w:type="paragraph" w:styleId="a8">
    <w:name w:val="header"/>
    <w:basedOn w:val="a"/>
    <w:link w:val="a9"/>
    <w:semiHidden/>
    <w:unhideWhenUsed/>
    <w:rsid w:val="006E2E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semiHidden/>
    <w:rsid w:val="006E2ED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semiHidden/>
    <w:unhideWhenUsed/>
    <w:rsid w:val="006E2E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semiHidden/>
    <w:rsid w:val="006E2ED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1"/>
    <w:qFormat/>
    <w:rsid w:val="006E2E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d">
    <w:name w:val="Название Знак"/>
    <w:basedOn w:val="a0"/>
    <w:link w:val="ac"/>
    <w:uiPriority w:val="10"/>
    <w:rsid w:val="006E2E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Подзаголовок Знак"/>
    <w:aliases w:val="Обычный таблица Знак"/>
    <w:link w:val="af"/>
    <w:locked/>
    <w:rsid w:val="006E2ED8"/>
    <w:rPr>
      <w:sz w:val="28"/>
      <w:szCs w:val="28"/>
    </w:rPr>
  </w:style>
  <w:style w:type="paragraph" w:styleId="af">
    <w:name w:val="Subtitle"/>
    <w:aliases w:val="Обычный таблица"/>
    <w:basedOn w:val="a"/>
    <w:next w:val="a"/>
    <w:link w:val="ae"/>
    <w:qFormat/>
    <w:rsid w:val="006E2ED8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sz w:val="28"/>
      <w:szCs w:val="28"/>
    </w:rPr>
  </w:style>
  <w:style w:type="character" w:customStyle="1" w:styleId="10">
    <w:name w:val="Подзаголовок Знак1"/>
    <w:aliases w:val="Обычный таблица Знак1"/>
    <w:basedOn w:val="a0"/>
    <w:link w:val="af"/>
    <w:uiPriority w:val="11"/>
    <w:rsid w:val="006E2E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Balloon Text"/>
    <w:basedOn w:val="a"/>
    <w:link w:val="af1"/>
    <w:semiHidden/>
    <w:unhideWhenUsed/>
    <w:rsid w:val="006E2ED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6E2ED8"/>
    <w:rPr>
      <w:rFonts w:ascii="Tahoma" w:eastAsia="Times New Roman" w:hAnsi="Tahoma" w:cs="Times New Roman"/>
      <w:sz w:val="16"/>
      <w:szCs w:val="16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6E2ED8"/>
  </w:style>
  <w:style w:type="paragraph" w:customStyle="1" w:styleId="af2">
    <w:name w:val="Базовый"/>
    <w:rsid w:val="006E2ED8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</w:rPr>
  </w:style>
  <w:style w:type="paragraph" w:customStyle="1" w:styleId="msonormalbullet2gif">
    <w:name w:val="msonormalbullet2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6E2ED8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E2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1gifbullet1gif">
    <w:name w:val="msonormalbullet1gifbullet1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3gif">
    <w:name w:val="msonormalbullet2gifbullet2gifbullet3.gif"/>
    <w:basedOn w:val="a"/>
    <w:rsid w:val="006E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Название Знак1"/>
    <w:link w:val="ac"/>
    <w:locked/>
    <w:rsid w:val="006E2ED8"/>
    <w:rPr>
      <w:rFonts w:ascii="Times New Roman" w:eastAsia="Times New Roman" w:hAnsi="Times New Roman" w:cs="Times New Roman"/>
      <w:b/>
      <w:bCs/>
      <w:sz w:val="28"/>
      <w:szCs w:val="20"/>
    </w:rPr>
  </w:style>
  <w:style w:type="table" w:styleId="af3">
    <w:name w:val="Table Grid"/>
    <w:basedOn w:val="a1"/>
    <w:uiPriority w:val="59"/>
    <w:rsid w:val="006E2E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f2"/>
    <w:qFormat/>
    <w:rsid w:val="006E2E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5324</Words>
  <Characters>30349</Characters>
  <Application>Microsoft Office Word</Application>
  <DocSecurity>0</DocSecurity>
  <Lines>252</Lines>
  <Paragraphs>71</Paragraphs>
  <ScaleCrop>false</ScaleCrop>
  <Company/>
  <LinksUpToDate>false</LinksUpToDate>
  <CharactersWithSpaces>35602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2020-04-01T07:37:00Z</cp:lastPrinted>
  <dcterms:created xsi:type="dcterms:W3CDTF">2020-04-01T05:36:00Z</dcterms:created>
  <dcterms:modified xsi:type="dcterms:W3CDTF">2020-04-01T08:25:00Z</dcterms:modified>
</cp:coreProperties>
</file>