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26C" w:rsidRDefault="0029126C" w:rsidP="002912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ФЕДОРОВСКОГО СЕЛЬСОВЕТА</w:t>
      </w:r>
    </w:p>
    <w:p w:rsidR="0029126C" w:rsidRDefault="0029126C" w:rsidP="0029126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29126C" w:rsidRDefault="0029126C" w:rsidP="0029126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126C" w:rsidRDefault="0029126C" w:rsidP="0029126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Н О В Л Е Н И Е   </w:t>
      </w:r>
    </w:p>
    <w:p w:rsidR="0029126C" w:rsidRDefault="0029126C" w:rsidP="0029126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126C" w:rsidRDefault="0029126C" w:rsidP="0029126C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12.07.2021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Федоровка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№ 30</w:t>
      </w:r>
    </w:p>
    <w:p w:rsidR="0029126C" w:rsidRDefault="0029126C" w:rsidP="0029126C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126C" w:rsidRDefault="0029126C" w:rsidP="0029126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исполнении местного  бюджета </w:t>
      </w:r>
      <w:r>
        <w:rPr>
          <w:rFonts w:ascii="Times New Roman" w:hAnsi="Times New Roman" w:cs="Times New Roman"/>
          <w:b/>
          <w:sz w:val="28"/>
          <w:szCs w:val="28"/>
        </w:rPr>
        <w:t>Федоровског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 сельсовета</w:t>
      </w:r>
    </w:p>
    <w:p w:rsidR="0029126C" w:rsidRDefault="0029126C" w:rsidP="0029126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Северного района Новосибирской области  за 2 квартал   2021 год</w:t>
      </w:r>
    </w:p>
    <w:p w:rsidR="0029126C" w:rsidRDefault="0029126C" w:rsidP="0029126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9126C" w:rsidRDefault="0029126C" w:rsidP="0029126C">
      <w:pPr>
        <w:pStyle w:val="ConsNormal"/>
        <w:autoSpaceDE/>
        <w:adjustRightInd/>
        <w:spacing w:line="228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статьёй 264.2 Бюджетного кодекса Российской Федерации,  ст. 6 п.5 Положения  о  бюджетном процессе в  Федоровском сельсовете Северного района Новосибирской области,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утверждённого решением 55 - ой сессии  Совета депутатов Федоровского сельсовета пятого  созыва  от 17.12.2019  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 2,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администрация Федоровского сельсовета Северного района Новосибирской области</w:t>
      </w:r>
    </w:p>
    <w:p w:rsidR="0029126C" w:rsidRDefault="0029126C" w:rsidP="0029126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29126C" w:rsidRDefault="0029126C" w:rsidP="002912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1. Утвердить  отчёт об  исполнении местного бюджета Федоровского сельсовета  Северного района Новосибирской области за 2 квартал  2021 года по расходам в сумме 1990,49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по доходам в сумме 2006,66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тыс.руб.  </w:t>
      </w:r>
    </w:p>
    <w:p w:rsidR="0029126C" w:rsidRDefault="0029126C" w:rsidP="002912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2. Утвердить кассовое исполнение местного бюджета по доходам за 2 квартал   2021 года согласно приложению 1.</w:t>
      </w:r>
    </w:p>
    <w:p w:rsidR="0029126C" w:rsidRDefault="0029126C" w:rsidP="002912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3. Утвердить кассовое исполнение местного бюджета по расходам  за 2 квартал    2021 года  по ведомственной структуре расходов согласно приложению 2.</w:t>
      </w:r>
    </w:p>
    <w:p w:rsidR="0029126C" w:rsidRDefault="0029126C" w:rsidP="002912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4. Утвердить кассовое исполнение  по источникам внутреннего финансирования  дефицита местного бюджета за  2 квартал   2021 года согласно приложению 3.</w:t>
      </w:r>
    </w:p>
    <w:p w:rsidR="0029126C" w:rsidRDefault="0029126C" w:rsidP="002912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5. Направить данное постановление в Совет депутатов Федоровского сельсовета Северного района Новосибирской области.</w:t>
      </w:r>
    </w:p>
    <w:p w:rsidR="0029126C" w:rsidRDefault="0029126C" w:rsidP="002912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6.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 бухгалтера МКУ « Центр  обеспечения Северного района»  Павлову И.В.</w:t>
      </w:r>
    </w:p>
    <w:p w:rsidR="0029126C" w:rsidRDefault="0029126C" w:rsidP="0029126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126C" w:rsidRDefault="0029126C" w:rsidP="0029126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126C" w:rsidRDefault="0029126C" w:rsidP="002912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Федоровского сельсовета</w:t>
      </w:r>
    </w:p>
    <w:p w:rsidR="0029126C" w:rsidRDefault="0029126C" w:rsidP="002912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                                В.Я.Писаренко</w:t>
      </w:r>
    </w:p>
    <w:p w:rsidR="0029126C" w:rsidRDefault="0029126C" w:rsidP="002912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126C" w:rsidRDefault="0029126C" w:rsidP="0029126C">
      <w:pPr>
        <w:jc w:val="center"/>
        <w:rPr>
          <w:rFonts w:ascii="Calibri" w:eastAsia="Times New Roman" w:hAnsi="Calibri" w:cs="Times New Roman"/>
          <w:sz w:val="28"/>
          <w:szCs w:val="28"/>
        </w:rPr>
      </w:pPr>
    </w:p>
    <w:p w:rsidR="0029126C" w:rsidRDefault="0029126C" w:rsidP="0029126C">
      <w:pPr>
        <w:pStyle w:val="af3"/>
        <w:tabs>
          <w:tab w:val="left" w:pos="7279"/>
        </w:tabs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 к постановлению администрации</w:t>
      </w:r>
    </w:p>
    <w:p w:rsidR="0029126C" w:rsidRDefault="0029126C" w:rsidP="0029126C">
      <w:pPr>
        <w:pStyle w:val="af3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Федоровского сельсовета </w:t>
      </w:r>
    </w:p>
    <w:p w:rsidR="0029126C" w:rsidRDefault="0029126C" w:rsidP="0029126C">
      <w:pPr>
        <w:pStyle w:val="af3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Северного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</w:p>
    <w:p w:rsidR="0029126C" w:rsidRDefault="0029126C" w:rsidP="0029126C">
      <w:pPr>
        <w:pStyle w:val="af3"/>
        <w:tabs>
          <w:tab w:val="left" w:pos="727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области от 12.07.2021 №30 </w:t>
      </w:r>
    </w:p>
    <w:p w:rsidR="0029126C" w:rsidRDefault="0029126C" w:rsidP="0029126C">
      <w:pPr>
        <w:jc w:val="center"/>
        <w:rPr>
          <w:rFonts w:ascii="Calibri" w:eastAsia="Times New Roman" w:hAnsi="Calibri" w:cs="Times New Roman"/>
          <w:sz w:val="28"/>
          <w:szCs w:val="28"/>
        </w:rPr>
      </w:pPr>
    </w:p>
    <w:p w:rsidR="0029126C" w:rsidRDefault="0029126C" w:rsidP="0029126C">
      <w:pPr>
        <w:pStyle w:val="af3"/>
        <w:jc w:val="both"/>
        <w:rPr>
          <w:rFonts w:ascii="Times New Roman" w:hAnsi="Times New Roman"/>
          <w:sz w:val="28"/>
          <w:szCs w:val="28"/>
        </w:rPr>
      </w:pPr>
    </w:p>
    <w:p w:rsidR="0029126C" w:rsidRDefault="0029126C" w:rsidP="0029126C">
      <w:pPr>
        <w:pStyle w:val="af3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76" w:type="dxa"/>
        <w:tblLook w:val="04A0"/>
      </w:tblPr>
      <w:tblGrid>
        <w:gridCol w:w="4123"/>
        <w:gridCol w:w="516"/>
        <w:gridCol w:w="1116"/>
        <w:gridCol w:w="1081"/>
        <w:gridCol w:w="855"/>
        <w:gridCol w:w="1153"/>
        <w:gridCol w:w="903"/>
      </w:tblGrid>
      <w:tr w:rsidR="0029126C" w:rsidTr="0029126C">
        <w:trPr>
          <w:trHeight w:val="255"/>
        </w:trPr>
        <w:tc>
          <w:tcPr>
            <w:tcW w:w="5222" w:type="dxa"/>
            <w:noWrap/>
            <w:vAlign w:val="bottom"/>
            <w:hideMark/>
          </w:tcPr>
          <w:p w:rsidR="0029126C" w:rsidRDefault="00291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Кассовое исполнение местного бюджета  Федоровского сельсовета</w:t>
            </w:r>
          </w:p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Северного района  Новосибирской области по доходам за 2 квартал 2021 г</w:t>
            </w:r>
          </w:p>
        </w:tc>
        <w:tc>
          <w:tcPr>
            <w:tcW w:w="0" w:type="auto"/>
            <w:noWrap/>
            <w:vAlign w:val="bottom"/>
            <w:hideMark/>
          </w:tcPr>
          <w:p w:rsidR="0029126C" w:rsidRDefault="0029126C">
            <w:pPr>
              <w:spacing w:after="0"/>
            </w:pPr>
          </w:p>
        </w:tc>
        <w:tc>
          <w:tcPr>
            <w:tcW w:w="0" w:type="auto"/>
            <w:noWrap/>
            <w:vAlign w:val="bottom"/>
            <w:hideMark/>
          </w:tcPr>
          <w:p w:rsidR="0029126C" w:rsidRDefault="0029126C">
            <w:pPr>
              <w:spacing w:after="0"/>
            </w:pPr>
          </w:p>
        </w:tc>
        <w:tc>
          <w:tcPr>
            <w:tcW w:w="0" w:type="auto"/>
            <w:noWrap/>
            <w:vAlign w:val="bottom"/>
            <w:hideMark/>
          </w:tcPr>
          <w:p w:rsidR="0029126C" w:rsidRDefault="0029126C">
            <w:pPr>
              <w:spacing w:after="0"/>
            </w:pPr>
          </w:p>
        </w:tc>
        <w:tc>
          <w:tcPr>
            <w:tcW w:w="0" w:type="auto"/>
            <w:noWrap/>
            <w:vAlign w:val="bottom"/>
            <w:hideMark/>
          </w:tcPr>
          <w:p w:rsidR="0029126C" w:rsidRDefault="0029126C">
            <w:pPr>
              <w:spacing w:after="0"/>
            </w:pPr>
          </w:p>
        </w:tc>
        <w:tc>
          <w:tcPr>
            <w:tcW w:w="0" w:type="auto"/>
            <w:noWrap/>
            <w:vAlign w:val="bottom"/>
            <w:hideMark/>
          </w:tcPr>
          <w:p w:rsidR="0029126C" w:rsidRDefault="0029126C">
            <w:pPr>
              <w:spacing w:after="0"/>
            </w:pPr>
          </w:p>
        </w:tc>
        <w:tc>
          <w:tcPr>
            <w:tcW w:w="0" w:type="auto"/>
            <w:noWrap/>
            <w:vAlign w:val="bottom"/>
            <w:hideMark/>
          </w:tcPr>
          <w:p w:rsidR="0029126C" w:rsidRDefault="0029126C">
            <w:pPr>
              <w:spacing w:after="0"/>
            </w:pPr>
          </w:p>
        </w:tc>
      </w:tr>
      <w:tr w:rsidR="0029126C" w:rsidTr="0029126C">
        <w:trPr>
          <w:trHeight w:val="300"/>
        </w:trPr>
        <w:tc>
          <w:tcPr>
            <w:tcW w:w="9746" w:type="dxa"/>
            <w:gridSpan w:val="7"/>
            <w:noWrap/>
            <w:vAlign w:val="bottom"/>
            <w:hideMark/>
          </w:tcPr>
          <w:p w:rsidR="0029126C" w:rsidRDefault="0029126C">
            <w:pPr>
              <w:spacing w:after="0"/>
            </w:pPr>
          </w:p>
        </w:tc>
      </w:tr>
      <w:tr w:rsidR="0029126C" w:rsidTr="0029126C">
        <w:trPr>
          <w:trHeight w:val="270"/>
        </w:trPr>
        <w:tc>
          <w:tcPr>
            <w:tcW w:w="5222" w:type="dxa"/>
            <w:noWrap/>
            <w:vAlign w:val="bottom"/>
            <w:hideMark/>
          </w:tcPr>
          <w:p w:rsidR="0029126C" w:rsidRDefault="0029126C">
            <w:pPr>
              <w:spacing w:after="0"/>
            </w:pPr>
          </w:p>
        </w:tc>
        <w:tc>
          <w:tcPr>
            <w:tcW w:w="0" w:type="auto"/>
            <w:noWrap/>
            <w:vAlign w:val="bottom"/>
            <w:hideMark/>
          </w:tcPr>
          <w:p w:rsidR="0029126C" w:rsidRDefault="0029126C">
            <w:pPr>
              <w:spacing w:after="0"/>
            </w:pPr>
          </w:p>
        </w:tc>
        <w:tc>
          <w:tcPr>
            <w:tcW w:w="0" w:type="auto"/>
            <w:noWrap/>
            <w:vAlign w:val="bottom"/>
            <w:hideMark/>
          </w:tcPr>
          <w:p w:rsidR="0029126C" w:rsidRDefault="0029126C">
            <w:pPr>
              <w:spacing w:after="0"/>
            </w:pPr>
          </w:p>
        </w:tc>
        <w:tc>
          <w:tcPr>
            <w:tcW w:w="0" w:type="auto"/>
            <w:noWrap/>
            <w:vAlign w:val="bottom"/>
            <w:hideMark/>
          </w:tcPr>
          <w:p w:rsidR="0029126C" w:rsidRDefault="0029126C">
            <w:pPr>
              <w:spacing w:after="0"/>
            </w:pPr>
          </w:p>
        </w:tc>
        <w:tc>
          <w:tcPr>
            <w:tcW w:w="0" w:type="auto"/>
            <w:noWrap/>
            <w:vAlign w:val="bottom"/>
            <w:hideMark/>
          </w:tcPr>
          <w:p w:rsidR="0029126C" w:rsidRDefault="0029126C">
            <w:pPr>
              <w:spacing w:after="0"/>
            </w:pPr>
          </w:p>
        </w:tc>
        <w:tc>
          <w:tcPr>
            <w:tcW w:w="0" w:type="auto"/>
            <w:noWrap/>
            <w:vAlign w:val="bottom"/>
            <w:hideMark/>
          </w:tcPr>
          <w:p w:rsidR="0029126C" w:rsidRDefault="0029126C">
            <w:pPr>
              <w:spacing w:after="0"/>
            </w:pPr>
          </w:p>
        </w:tc>
        <w:tc>
          <w:tcPr>
            <w:tcW w:w="0" w:type="auto"/>
            <w:noWrap/>
            <w:vAlign w:val="bottom"/>
            <w:hideMark/>
          </w:tcPr>
          <w:p w:rsidR="0029126C" w:rsidRDefault="0029126C">
            <w:pPr>
              <w:spacing w:after="0"/>
            </w:pPr>
          </w:p>
        </w:tc>
      </w:tr>
      <w:tr w:rsidR="0029126C" w:rsidTr="0029126C">
        <w:trPr>
          <w:trHeight w:val="255"/>
        </w:trPr>
        <w:tc>
          <w:tcPr>
            <w:tcW w:w="522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>
              <w:rPr>
                <w:rFonts w:ascii="Arial CYR" w:eastAsia="Times New Roman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 xml:space="preserve">Код дохода </w:t>
            </w:r>
            <w:proofErr w:type="spellStart"/>
            <w:r>
              <w:rPr>
                <w:rFonts w:ascii="Arial CYR" w:eastAsia="Times New Roman" w:hAnsi="Arial CYR" w:cs="Arial CYR"/>
                <w:sz w:val="16"/>
                <w:szCs w:val="16"/>
              </w:rPr>
              <w:t>побюджетной</w:t>
            </w:r>
            <w:proofErr w:type="spellEnd"/>
            <w:r>
              <w:rPr>
                <w:rFonts w:ascii="Arial CYR" w:eastAsia="Times New Roman" w:hAnsi="Arial CYR" w:cs="Arial CYR"/>
                <w:sz w:val="16"/>
                <w:szCs w:val="16"/>
              </w:rPr>
              <w:t xml:space="preserve"> классификации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% исполнения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29126C" w:rsidTr="0029126C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29126C" w:rsidTr="0029126C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29126C" w:rsidTr="0029126C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29126C" w:rsidTr="0029126C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29126C" w:rsidTr="0029126C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29126C" w:rsidTr="0029126C">
        <w:trPr>
          <w:trHeight w:val="270"/>
        </w:trPr>
        <w:tc>
          <w:tcPr>
            <w:tcW w:w="5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</w:t>
            </w:r>
          </w:p>
        </w:tc>
      </w:tr>
      <w:tr w:rsidR="0029126C" w:rsidTr="0029126C">
        <w:trPr>
          <w:trHeight w:val="390"/>
        </w:trPr>
        <w:tc>
          <w:tcPr>
            <w:tcW w:w="52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Доходы бюджета -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000 8 50 00000 00 0000 000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4 211 800,00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2 006 660,15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2 205 139,85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47,6</w:t>
            </w:r>
          </w:p>
        </w:tc>
      </w:tr>
      <w:tr w:rsidR="0029126C" w:rsidTr="0029126C">
        <w:trPr>
          <w:trHeight w:val="1170"/>
        </w:trPr>
        <w:tc>
          <w:tcPr>
            <w:tcW w:w="52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000 1 01 02010 01 0000 110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19 297,00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37 903,00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33,7</w:t>
            </w:r>
          </w:p>
        </w:tc>
      </w:tr>
      <w:tr w:rsidR="0029126C" w:rsidTr="0029126C">
        <w:trPr>
          <w:trHeight w:val="780"/>
        </w:trPr>
        <w:tc>
          <w:tcPr>
            <w:tcW w:w="52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000 1 01 02030 01 0000 110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1950"/>
        </w:trPr>
        <w:tc>
          <w:tcPr>
            <w:tcW w:w="52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000 1 03 02231 01 0000 110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21 483,70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26 116,30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45,1</w:t>
            </w:r>
          </w:p>
        </w:tc>
      </w:tr>
      <w:tr w:rsidR="0029126C" w:rsidTr="0029126C">
        <w:trPr>
          <w:trHeight w:val="2145"/>
        </w:trPr>
        <w:tc>
          <w:tcPr>
            <w:tcW w:w="52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Arial CYR" w:eastAsia="Times New Roman" w:hAnsi="Arial CYR" w:cs="Arial CYR"/>
                <w:sz w:val="14"/>
                <w:szCs w:val="14"/>
              </w:rPr>
              <w:t>инжекторных</w:t>
            </w:r>
            <w:proofErr w:type="spellEnd"/>
            <w:r>
              <w:rPr>
                <w:rFonts w:ascii="Arial CYR" w:eastAsia="Times New Roman" w:hAnsi="Arial CYR" w:cs="Arial CYR"/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000 1 03 02241 01 0000 110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161,84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138,16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53,9</w:t>
            </w:r>
          </w:p>
        </w:tc>
      </w:tr>
      <w:tr w:rsidR="0029126C" w:rsidTr="0029126C">
        <w:trPr>
          <w:trHeight w:val="1950"/>
        </w:trPr>
        <w:tc>
          <w:tcPr>
            <w:tcW w:w="52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lastRenderedPageBreak/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000 1 03 02251 01 0000 110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29 873,27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33 926,73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46,8</w:t>
            </w:r>
          </w:p>
        </w:tc>
      </w:tr>
      <w:tr w:rsidR="0029126C" w:rsidTr="0029126C">
        <w:trPr>
          <w:trHeight w:val="1950"/>
        </w:trPr>
        <w:tc>
          <w:tcPr>
            <w:tcW w:w="52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000 1 03 02261 01 0000 110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-4 010,04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51,4</w:t>
            </w:r>
          </w:p>
        </w:tc>
      </w:tr>
      <w:tr w:rsidR="0029126C" w:rsidTr="0029126C">
        <w:trPr>
          <w:trHeight w:val="585"/>
        </w:trPr>
        <w:tc>
          <w:tcPr>
            <w:tcW w:w="52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000 1 06 06033 10 0000 110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724,50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1 275,50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36,2</w:t>
            </w:r>
          </w:p>
        </w:tc>
      </w:tr>
      <w:tr w:rsidR="0029126C" w:rsidTr="0029126C">
        <w:trPr>
          <w:trHeight w:val="585"/>
        </w:trPr>
        <w:tc>
          <w:tcPr>
            <w:tcW w:w="52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000 1 06 06043 10 0000 110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125,04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9 874,96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1,3</w:t>
            </w:r>
          </w:p>
        </w:tc>
      </w:tr>
      <w:tr w:rsidR="0029126C" w:rsidTr="0029126C">
        <w:trPr>
          <w:trHeight w:val="585"/>
        </w:trPr>
        <w:tc>
          <w:tcPr>
            <w:tcW w:w="52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000 1 13 01995 10 0000 130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16 703,72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33 296,28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33,4</w:t>
            </w:r>
          </w:p>
        </w:tc>
      </w:tr>
      <w:tr w:rsidR="0029126C" w:rsidTr="0029126C">
        <w:trPr>
          <w:trHeight w:val="585"/>
        </w:trPr>
        <w:tc>
          <w:tcPr>
            <w:tcW w:w="52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000 2 02 15001 10 0000 150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1 236 900,00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556 300,00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680 600,00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45,0</w:t>
            </w:r>
          </w:p>
        </w:tc>
      </w:tr>
      <w:tr w:rsidR="0029126C" w:rsidTr="0029126C">
        <w:trPr>
          <w:trHeight w:val="585"/>
        </w:trPr>
        <w:tc>
          <w:tcPr>
            <w:tcW w:w="52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000 2 02 30024 10 0000 150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100,0</w:t>
            </w:r>
          </w:p>
        </w:tc>
      </w:tr>
      <w:tr w:rsidR="0029126C" w:rsidTr="0029126C">
        <w:trPr>
          <w:trHeight w:val="780"/>
        </w:trPr>
        <w:tc>
          <w:tcPr>
            <w:tcW w:w="52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000 2 02 35118 10 0000 150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50,0</w:t>
            </w:r>
          </w:p>
        </w:tc>
      </w:tr>
      <w:tr w:rsidR="0029126C" w:rsidTr="0029126C">
        <w:trPr>
          <w:trHeight w:val="1170"/>
        </w:trPr>
        <w:tc>
          <w:tcPr>
            <w:tcW w:w="52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000 2 02 40014 10 0000 150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197 600,00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104 700,00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47,0</w:t>
            </w:r>
          </w:p>
        </w:tc>
      </w:tr>
      <w:tr w:rsidR="0029126C" w:rsidTr="0029126C">
        <w:trPr>
          <w:trHeight w:val="405"/>
        </w:trPr>
        <w:tc>
          <w:tcPr>
            <w:tcW w:w="5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000 2 02 49999 10 0000 150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2 444 100,00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1 218 000,00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1 226 100,00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49,8</w:t>
            </w:r>
          </w:p>
        </w:tc>
      </w:tr>
    </w:tbl>
    <w:p w:rsidR="0029126C" w:rsidRDefault="0029126C" w:rsidP="0029126C"/>
    <w:p w:rsidR="0029126C" w:rsidRDefault="0029126C" w:rsidP="0029126C"/>
    <w:p w:rsidR="0029126C" w:rsidRDefault="0029126C" w:rsidP="0029126C"/>
    <w:p w:rsidR="0029126C" w:rsidRDefault="0029126C" w:rsidP="0029126C"/>
    <w:p w:rsidR="0029126C" w:rsidRDefault="0029126C" w:rsidP="0029126C"/>
    <w:p w:rsidR="0029126C" w:rsidRDefault="0029126C" w:rsidP="0029126C"/>
    <w:p w:rsidR="0029126C" w:rsidRDefault="0029126C" w:rsidP="0029126C"/>
    <w:p w:rsidR="0029126C" w:rsidRDefault="0029126C" w:rsidP="0029126C"/>
    <w:p w:rsidR="0029126C" w:rsidRDefault="0029126C" w:rsidP="0029126C"/>
    <w:p w:rsidR="0029126C" w:rsidRDefault="0029126C" w:rsidP="0029126C"/>
    <w:tbl>
      <w:tblPr>
        <w:tblW w:w="0" w:type="auto"/>
        <w:tblInd w:w="93" w:type="dxa"/>
        <w:tblLook w:val="04A0"/>
      </w:tblPr>
      <w:tblGrid>
        <w:gridCol w:w="3870"/>
        <w:gridCol w:w="712"/>
        <w:gridCol w:w="1283"/>
        <w:gridCol w:w="1212"/>
        <w:gridCol w:w="759"/>
        <w:gridCol w:w="914"/>
        <w:gridCol w:w="728"/>
      </w:tblGrid>
      <w:tr w:rsidR="0029126C" w:rsidTr="0029126C">
        <w:trPr>
          <w:trHeight w:val="255"/>
        </w:trPr>
        <w:tc>
          <w:tcPr>
            <w:tcW w:w="0" w:type="auto"/>
            <w:noWrap/>
            <w:vAlign w:val="bottom"/>
            <w:hideMark/>
          </w:tcPr>
          <w:p w:rsidR="0029126C" w:rsidRDefault="0029126C"/>
        </w:tc>
        <w:tc>
          <w:tcPr>
            <w:tcW w:w="0" w:type="auto"/>
            <w:noWrap/>
            <w:vAlign w:val="bottom"/>
            <w:hideMark/>
          </w:tcPr>
          <w:p w:rsidR="0029126C" w:rsidRDefault="0029126C"/>
        </w:tc>
        <w:tc>
          <w:tcPr>
            <w:tcW w:w="0" w:type="auto"/>
            <w:noWrap/>
            <w:vAlign w:val="bottom"/>
            <w:hideMark/>
          </w:tcPr>
          <w:p w:rsidR="0029126C" w:rsidRDefault="0029126C"/>
        </w:tc>
        <w:tc>
          <w:tcPr>
            <w:tcW w:w="0" w:type="auto"/>
            <w:noWrap/>
            <w:vAlign w:val="bottom"/>
            <w:hideMark/>
          </w:tcPr>
          <w:p w:rsidR="0029126C" w:rsidRDefault="0029126C"/>
        </w:tc>
        <w:tc>
          <w:tcPr>
            <w:tcW w:w="0" w:type="auto"/>
            <w:noWrap/>
            <w:vAlign w:val="bottom"/>
            <w:hideMark/>
          </w:tcPr>
          <w:p w:rsidR="0029126C" w:rsidRDefault="0029126C"/>
        </w:tc>
        <w:tc>
          <w:tcPr>
            <w:tcW w:w="0" w:type="auto"/>
            <w:gridSpan w:val="2"/>
            <w:noWrap/>
            <w:vAlign w:val="bottom"/>
            <w:hideMark/>
          </w:tcPr>
          <w:p w:rsidR="0029126C" w:rsidRDefault="0029126C"/>
        </w:tc>
      </w:tr>
      <w:tr w:rsidR="0029126C" w:rsidTr="0029126C">
        <w:trPr>
          <w:trHeight w:val="300"/>
        </w:trPr>
        <w:tc>
          <w:tcPr>
            <w:tcW w:w="0" w:type="auto"/>
            <w:gridSpan w:val="5"/>
            <w:noWrap/>
            <w:vAlign w:val="bottom"/>
          </w:tcPr>
          <w:p w:rsidR="0029126C" w:rsidRDefault="0029126C">
            <w:pPr>
              <w:pStyle w:val="af3"/>
              <w:tabs>
                <w:tab w:val="left" w:pos="7279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 к постановлению администрации</w:t>
            </w:r>
          </w:p>
          <w:p w:rsidR="0029126C" w:rsidRDefault="0029126C">
            <w:pPr>
              <w:pStyle w:val="af3"/>
              <w:tabs>
                <w:tab w:val="left" w:pos="727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Федоровского  сельсовета</w:t>
            </w:r>
          </w:p>
          <w:p w:rsidR="0029126C" w:rsidRDefault="0029126C">
            <w:pPr>
              <w:pStyle w:val="af3"/>
              <w:tabs>
                <w:tab w:val="left" w:pos="727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Новосибирской</w:t>
            </w:r>
            <w:proofErr w:type="gramEnd"/>
          </w:p>
          <w:p w:rsidR="0029126C" w:rsidRDefault="0029126C">
            <w:pPr>
              <w:pStyle w:val="af3"/>
              <w:tabs>
                <w:tab w:val="left" w:pos="727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12.07.2021 №30</w:t>
            </w:r>
          </w:p>
          <w:p w:rsidR="0029126C" w:rsidRDefault="0029126C">
            <w:pPr>
              <w:tabs>
                <w:tab w:val="left" w:pos="8355"/>
              </w:tabs>
            </w:pPr>
          </w:p>
          <w:p w:rsidR="0029126C" w:rsidRDefault="0029126C"/>
          <w:tbl>
            <w:tblPr>
              <w:tblW w:w="11397" w:type="dxa"/>
              <w:tblLook w:val="04A0"/>
            </w:tblPr>
            <w:tblGrid>
              <w:gridCol w:w="2062"/>
              <w:gridCol w:w="454"/>
              <w:gridCol w:w="1442"/>
              <w:gridCol w:w="972"/>
              <w:gridCol w:w="972"/>
              <w:gridCol w:w="958"/>
              <w:gridCol w:w="760"/>
            </w:tblGrid>
            <w:tr w:rsidR="0029126C">
              <w:trPr>
                <w:trHeight w:val="255"/>
              </w:trPr>
              <w:tc>
                <w:tcPr>
                  <w:tcW w:w="3202" w:type="dxa"/>
                  <w:noWrap/>
                  <w:vAlign w:val="bottom"/>
                  <w:hideMark/>
                </w:tcPr>
                <w:p w:rsidR="0029126C" w:rsidRDefault="0029126C"/>
              </w:tc>
              <w:tc>
                <w:tcPr>
                  <w:tcW w:w="601" w:type="dxa"/>
                  <w:noWrap/>
                  <w:vAlign w:val="bottom"/>
                  <w:hideMark/>
                </w:tcPr>
                <w:p w:rsidR="0029126C" w:rsidRDefault="0029126C"/>
              </w:tc>
              <w:tc>
                <w:tcPr>
                  <w:tcW w:w="2200" w:type="dxa"/>
                  <w:noWrap/>
                  <w:vAlign w:val="bottom"/>
                  <w:hideMark/>
                </w:tcPr>
                <w:p w:rsidR="0029126C" w:rsidRDefault="0029126C"/>
              </w:tc>
              <w:tc>
                <w:tcPr>
                  <w:tcW w:w="1440" w:type="dxa"/>
                  <w:noWrap/>
                  <w:vAlign w:val="bottom"/>
                  <w:hideMark/>
                </w:tcPr>
                <w:p w:rsidR="0029126C" w:rsidRDefault="0029126C"/>
              </w:tc>
              <w:tc>
                <w:tcPr>
                  <w:tcW w:w="1440" w:type="dxa"/>
                  <w:noWrap/>
                  <w:vAlign w:val="bottom"/>
                  <w:hideMark/>
                </w:tcPr>
                <w:p w:rsidR="0029126C" w:rsidRDefault="0029126C"/>
              </w:tc>
              <w:tc>
                <w:tcPr>
                  <w:tcW w:w="2514" w:type="dxa"/>
                  <w:gridSpan w:val="2"/>
                  <w:noWrap/>
                  <w:vAlign w:val="bottom"/>
                  <w:hideMark/>
                </w:tcPr>
                <w:p w:rsidR="0029126C" w:rsidRDefault="0029126C"/>
              </w:tc>
            </w:tr>
            <w:tr w:rsidR="0029126C">
              <w:trPr>
                <w:trHeight w:val="300"/>
              </w:trPr>
              <w:tc>
                <w:tcPr>
                  <w:tcW w:w="8883" w:type="dxa"/>
                  <w:gridSpan w:val="5"/>
                  <w:noWrap/>
                  <w:vAlign w:val="bottom"/>
                  <w:hideMark/>
                </w:tcPr>
                <w:p w:rsidR="0029126C" w:rsidRDefault="0029126C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Кассовое исполнение местного бюджета  Федоровского сельсовета</w:t>
                  </w:r>
                </w:p>
                <w:p w:rsidR="0029126C" w:rsidRDefault="0029126C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Северного района  Новосибирской области  по расходам за 2 квартал 2021г.</w:t>
                  </w:r>
                </w:p>
              </w:tc>
              <w:tc>
                <w:tcPr>
                  <w:tcW w:w="1417" w:type="dxa"/>
                  <w:noWrap/>
                  <w:vAlign w:val="bottom"/>
                  <w:hideMark/>
                </w:tcPr>
                <w:p w:rsidR="0029126C" w:rsidRDefault="0029126C">
                  <w:pPr>
                    <w:spacing w:after="0"/>
                  </w:pPr>
                </w:p>
              </w:tc>
              <w:tc>
                <w:tcPr>
                  <w:tcW w:w="1097" w:type="dxa"/>
                  <w:noWrap/>
                  <w:vAlign w:val="bottom"/>
                  <w:hideMark/>
                </w:tcPr>
                <w:p w:rsidR="0029126C" w:rsidRDefault="0029126C">
                  <w:pPr>
                    <w:spacing w:after="0"/>
                  </w:pPr>
                </w:p>
              </w:tc>
            </w:tr>
          </w:tbl>
          <w:p w:rsidR="0029126C" w:rsidRDefault="0029126C">
            <w:pPr>
              <w:spacing w:after="0"/>
            </w:pPr>
          </w:p>
        </w:tc>
        <w:tc>
          <w:tcPr>
            <w:tcW w:w="0" w:type="auto"/>
            <w:noWrap/>
            <w:vAlign w:val="bottom"/>
            <w:hideMark/>
          </w:tcPr>
          <w:p w:rsidR="0029126C" w:rsidRDefault="0029126C">
            <w:pPr>
              <w:spacing w:after="0"/>
            </w:pPr>
          </w:p>
        </w:tc>
        <w:tc>
          <w:tcPr>
            <w:tcW w:w="0" w:type="auto"/>
            <w:noWrap/>
            <w:vAlign w:val="bottom"/>
            <w:hideMark/>
          </w:tcPr>
          <w:p w:rsidR="0029126C" w:rsidRDefault="0029126C">
            <w:pPr>
              <w:spacing w:after="0"/>
            </w:pPr>
          </w:p>
        </w:tc>
      </w:tr>
      <w:tr w:rsidR="0029126C" w:rsidTr="0029126C">
        <w:trPr>
          <w:trHeight w:val="270"/>
        </w:trPr>
        <w:tc>
          <w:tcPr>
            <w:tcW w:w="0" w:type="auto"/>
            <w:noWrap/>
            <w:vAlign w:val="bottom"/>
            <w:hideMark/>
          </w:tcPr>
          <w:p w:rsidR="0029126C" w:rsidRDefault="0029126C">
            <w:pPr>
              <w:spacing w:after="0"/>
            </w:pPr>
          </w:p>
        </w:tc>
        <w:tc>
          <w:tcPr>
            <w:tcW w:w="0" w:type="auto"/>
            <w:noWrap/>
            <w:vAlign w:val="bottom"/>
            <w:hideMark/>
          </w:tcPr>
          <w:p w:rsidR="0029126C" w:rsidRDefault="0029126C">
            <w:pPr>
              <w:spacing w:after="0"/>
            </w:pPr>
          </w:p>
        </w:tc>
        <w:tc>
          <w:tcPr>
            <w:tcW w:w="0" w:type="auto"/>
            <w:noWrap/>
            <w:vAlign w:val="bottom"/>
            <w:hideMark/>
          </w:tcPr>
          <w:p w:rsidR="0029126C" w:rsidRDefault="0029126C">
            <w:pPr>
              <w:spacing w:after="0"/>
            </w:pPr>
          </w:p>
        </w:tc>
        <w:tc>
          <w:tcPr>
            <w:tcW w:w="0" w:type="auto"/>
            <w:noWrap/>
            <w:vAlign w:val="bottom"/>
            <w:hideMark/>
          </w:tcPr>
          <w:p w:rsidR="0029126C" w:rsidRDefault="0029126C">
            <w:pPr>
              <w:spacing w:after="0"/>
            </w:pPr>
          </w:p>
        </w:tc>
        <w:tc>
          <w:tcPr>
            <w:tcW w:w="0" w:type="auto"/>
            <w:noWrap/>
            <w:vAlign w:val="bottom"/>
            <w:hideMark/>
          </w:tcPr>
          <w:p w:rsidR="0029126C" w:rsidRDefault="0029126C">
            <w:pPr>
              <w:spacing w:after="0"/>
            </w:pPr>
          </w:p>
        </w:tc>
        <w:tc>
          <w:tcPr>
            <w:tcW w:w="0" w:type="auto"/>
            <w:noWrap/>
            <w:vAlign w:val="bottom"/>
            <w:hideMark/>
          </w:tcPr>
          <w:p w:rsidR="0029126C" w:rsidRDefault="0029126C">
            <w:pPr>
              <w:spacing w:after="0"/>
            </w:pPr>
          </w:p>
        </w:tc>
        <w:tc>
          <w:tcPr>
            <w:tcW w:w="0" w:type="auto"/>
            <w:noWrap/>
            <w:vAlign w:val="bottom"/>
            <w:hideMark/>
          </w:tcPr>
          <w:p w:rsidR="0029126C" w:rsidRDefault="0029126C">
            <w:pPr>
              <w:spacing w:after="0"/>
            </w:pPr>
          </w:p>
        </w:tc>
      </w:tr>
      <w:tr w:rsidR="0029126C" w:rsidTr="0029126C">
        <w:trPr>
          <w:trHeight w:val="19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>
              <w:rPr>
                <w:rFonts w:ascii="Arial CYR" w:eastAsia="Times New Roman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% исполнения</w:t>
            </w:r>
          </w:p>
        </w:tc>
      </w:tr>
      <w:tr w:rsidR="0029126C" w:rsidTr="0029126C">
        <w:trPr>
          <w:trHeight w:val="18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29126C" w:rsidTr="0029126C">
        <w:trPr>
          <w:trHeight w:val="18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29126C" w:rsidTr="0029126C">
        <w:trPr>
          <w:trHeight w:val="18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29126C" w:rsidTr="0029126C">
        <w:trPr>
          <w:trHeight w:val="18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29126C" w:rsidTr="0029126C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29126C" w:rsidTr="0029126C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9126C" w:rsidRDefault="002912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бюджета -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4 989 209,48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1 990 491,75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2 998 717,73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39,9</w:t>
            </w:r>
          </w:p>
        </w:tc>
      </w:tr>
      <w:tr w:rsidR="0029126C" w:rsidTr="0029126C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000 0102 0000000000 000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740 100,00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370 455,02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369 644,98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50,1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000 0102 9900003110 000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21,0</w:t>
            </w:r>
          </w:p>
        </w:tc>
      </w:tr>
      <w:tr w:rsidR="0029126C" w:rsidTr="0029126C">
        <w:trPr>
          <w:trHeight w:val="9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000 0102 9900003110 100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21,0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000 0102 9900003110 120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21,0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000 0102 9900003110 121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27,3</w:t>
            </w:r>
          </w:p>
        </w:tc>
      </w:tr>
      <w:tr w:rsidR="0029126C" w:rsidTr="0029126C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000 0102 9900003110 129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11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000 0102 9900070510 000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640 100,00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349 455,02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290 644,98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54,6</w:t>
            </w:r>
          </w:p>
        </w:tc>
      </w:tr>
      <w:tr w:rsidR="0029126C" w:rsidTr="0029126C">
        <w:trPr>
          <w:trHeight w:val="9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000 0102 9900070510 100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640 100,00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349 455,02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290 644,98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54,6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000 0102 9900070510 120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640 100,00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349 455,02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290 644,98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54,6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000 0102 9900070510 121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491 600,00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263 495,22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228 104,78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53,6</w:t>
            </w:r>
          </w:p>
        </w:tc>
      </w:tr>
      <w:tr w:rsidR="0029126C" w:rsidTr="0029126C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000 0102 9900070510 129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148 500,00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85 959,80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62 540,20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57,9</w:t>
            </w:r>
          </w:p>
        </w:tc>
      </w:tr>
      <w:tr w:rsidR="0029126C" w:rsidTr="0029126C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876 200,00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284 280,48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591 919,52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32,4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Центральный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 xml:space="preserve">000 0104 </w:t>
            </w:r>
            <w:r>
              <w:rPr>
                <w:rFonts w:ascii="Arial CYR" w:eastAsia="Times New Roman" w:hAnsi="Arial CYR" w:cs="Arial CYR"/>
                <w:sz w:val="14"/>
                <w:szCs w:val="14"/>
              </w:rPr>
              <w:lastRenderedPageBreak/>
              <w:t>9900003120 000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lastRenderedPageBreak/>
              <w:t>381 100,00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 xml:space="preserve">142 </w:t>
            </w:r>
            <w:r>
              <w:rPr>
                <w:rFonts w:ascii="Arial CYR" w:eastAsia="Times New Roman" w:hAnsi="Arial CYR" w:cs="Arial CYR"/>
                <w:sz w:val="16"/>
                <w:szCs w:val="16"/>
              </w:rPr>
              <w:lastRenderedPageBreak/>
              <w:t>168,13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lastRenderedPageBreak/>
              <w:t xml:space="preserve">238 </w:t>
            </w:r>
            <w:r>
              <w:rPr>
                <w:rFonts w:ascii="Arial CYR" w:eastAsia="Times New Roman" w:hAnsi="Arial CYR" w:cs="Arial CYR"/>
                <w:sz w:val="16"/>
                <w:szCs w:val="16"/>
              </w:rPr>
              <w:lastRenderedPageBreak/>
              <w:t>931,87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lastRenderedPageBreak/>
              <w:t>37,3</w:t>
            </w:r>
          </w:p>
        </w:tc>
      </w:tr>
      <w:tr w:rsidR="0029126C" w:rsidTr="0029126C">
        <w:trPr>
          <w:trHeight w:val="9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000 0104 9900003120 100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139 100,00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128 100,00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7,9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000 0104 9900003120 120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139 100,00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128 100,00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7,9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000 0104 9900003120 121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11,2</w:t>
            </w:r>
          </w:p>
        </w:tc>
      </w:tr>
      <w:tr w:rsidR="0029126C" w:rsidTr="0029126C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000 0104 9900003120 129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119 488,63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97 511,37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55,1</w:t>
            </w:r>
          </w:p>
        </w:tc>
      </w:tr>
      <w:tr w:rsidR="0029126C" w:rsidTr="0029126C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000 0104 9900003120 240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119 488,63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97 511,37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55,1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000 0104 9900003120 242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7 895,00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2 105,00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79,0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000 0104 9900003120 244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4 250,77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4 749,23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47,2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000 0104 9900003120 247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198 000,00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107 342,86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90 657,14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54,2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000 0104 9900003120 800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11 679,50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13 320,50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46,7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000 0104 9900003120 850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11 679,50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13 320,50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46,7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000 0104 9900003120 851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578,50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1 721,50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25,2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000 0104 9900003120 852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6 101,00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10 899,00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35,9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000 0104 9900003120 853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87,7</w:t>
            </w:r>
          </w:p>
        </w:tc>
      </w:tr>
      <w:tr w:rsidR="0029126C" w:rsidTr="0029126C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 xml:space="preserve">Осуществление государственных полномочий по решению вопросов в сфере </w:t>
            </w:r>
            <w:proofErr w:type="spellStart"/>
            <w:r>
              <w:rPr>
                <w:rFonts w:ascii="Arial CYR" w:eastAsia="Times New Roman" w:hAnsi="Arial CYR" w:cs="Arial CYR"/>
                <w:sz w:val="14"/>
                <w:szCs w:val="14"/>
              </w:rPr>
              <w:t>админитсративных</w:t>
            </w:r>
            <w:proofErr w:type="spellEnd"/>
            <w:r>
              <w:rPr>
                <w:rFonts w:ascii="Arial CYR" w:eastAsia="Times New Roman" w:hAnsi="Arial CYR" w:cs="Arial CYR"/>
                <w:sz w:val="14"/>
                <w:szCs w:val="14"/>
              </w:rPr>
              <w:t xml:space="preserve">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000 0104 9900070190 000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000 0104 9900070190 200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000 0104 9900070190 240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000 0104 9900070190 244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11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000 0104 9900070510 000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142 112,35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352 887,65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28,7</w:t>
            </w:r>
          </w:p>
        </w:tc>
      </w:tr>
      <w:tr w:rsidR="0029126C" w:rsidTr="0029126C">
        <w:trPr>
          <w:trHeight w:val="9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000 0104 9900070510 100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142 112,35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352 887,65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28,7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000 0104 9900070510 120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142 112,35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352 887,65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28,7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000 0104 9900070510 121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380 200,00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109 144,40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271 055,60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28,7</w:t>
            </w:r>
          </w:p>
        </w:tc>
      </w:tr>
      <w:tr w:rsidR="0029126C" w:rsidTr="0029126C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000 0104 9900070510 129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114 800,00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32 967,95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81 832,05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28,7</w:t>
            </w:r>
          </w:p>
        </w:tc>
      </w:tr>
      <w:tr w:rsidR="0029126C" w:rsidTr="0029126C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000 0106 0000000000 000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proofErr w:type="gramStart"/>
            <w:r>
              <w:rPr>
                <w:rFonts w:ascii="Arial CYR" w:eastAsia="Times New Roman" w:hAnsi="Arial CYR" w:cs="Arial CYR"/>
                <w:sz w:val="14"/>
                <w:szCs w:val="14"/>
              </w:rPr>
              <w:t>Средства</w:t>
            </w:r>
            <w:proofErr w:type="gramEnd"/>
            <w:r>
              <w:rPr>
                <w:rFonts w:ascii="Arial CYR" w:eastAsia="Times New Roman" w:hAnsi="Arial CYR" w:cs="Arial CYR"/>
                <w:sz w:val="14"/>
                <w:szCs w:val="14"/>
              </w:rPr>
              <w:t xml:space="preserve"> передаваемые на осуществление части переданных полномочий поселения на осуществление внешнего муниципального контроля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000 0106 9900084010 000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000 0106 9900084010 500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lastRenderedPageBreak/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000 0106 9900084010 540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000 0111 0000000000 000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000 0111 9900020550 000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000 0111 9900020550 800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000 0111 9900020550 870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000 0203 0000000000 000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51 020,51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58 979,49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46,4</w:t>
            </w:r>
          </w:p>
        </w:tc>
      </w:tr>
      <w:tr w:rsidR="0029126C" w:rsidTr="0029126C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000 0203 9900051180 000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51 020,51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58 979,49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46,4</w:t>
            </w:r>
          </w:p>
        </w:tc>
      </w:tr>
      <w:tr w:rsidR="0029126C" w:rsidTr="0029126C">
        <w:trPr>
          <w:trHeight w:val="9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000 0203 9900051180 100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51 020,51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58 079,49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46,8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000 0203 9900051180 120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51 020,51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58 079,49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46,8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000 0203 9900051180 121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41 362,55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42 637,45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49,2</w:t>
            </w:r>
          </w:p>
        </w:tc>
      </w:tr>
      <w:tr w:rsidR="0029126C" w:rsidTr="0029126C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000 0203 9900051180 129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9 657,96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15 442,04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38,5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000 0203 9900051180 200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000 0203 9900051180 240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000 0203 9900051180 244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000 0310 0000000000 000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000 0310 9900018010 000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000 0310 9900018010 200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000 0310 9900018010 240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000 0310 9900018010 244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000 0409 0000000000 000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273 500,90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24 789,68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248 711,22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9,1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Дорожное хозяйств</w:t>
            </w:r>
            <w:proofErr w:type="gramStart"/>
            <w:r>
              <w:rPr>
                <w:rFonts w:ascii="Arial CYR" w:eastAsia="Times New Roman" w:hAnsi="Arial CYR" w:cs="Arial CYR"/>
                <w:sz w:val="14"/>
                <w:szCs w:val="14"/>
              </w:rPr>
              <w:t>о(</w:t>
            </w:r>
            <w:proofErr w:type="gramEnd"/>
            <w:r>
              <w:rPr>
                <w:rFonts w:ascii="Arial CYR" w:eastAsia="Times New Roman" w:hAnsi="Arial CYR" w:cs="Arial CYR"/>
                <w:sz w:val="14"/>
                <w:szCs w:val="14"/>
              </w:rPr>
              <w:t>за счёт акциз)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000 0409 9900080760 000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273 500,90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24 789,68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248 711,22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9,1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000 0409 9900080760 200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273 500,90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24 789,68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248 711,22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9,1</w:t>
            </w:r>
          </w:p>
        </w:tc>
      </w:tr>
      <w:tr w:rsidR="0029126C" w:rsidTr="0029126C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000 0409 9900080760 240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273 500,90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24 789,68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248 711,22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9,1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000 0409 9900080760 244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273 500,90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24 789,68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248 711,22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9,1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000 0502 0000000000 000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148 536,67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110 663,33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57,3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000 0502 9900003510 000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54 312,41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7 287,59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88,2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000 0502 9900003510 200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54 312,41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7 287,59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88,2</w:t>
            </w:r>
          </w:p>
        </w:tc>
      </w:tr>
      <w:tr w:rsidR="0029126C" w:rsidTr="0029126C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000 0502 9900003510 240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54 312,41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7 287,59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88,2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000 0502 9900003510 244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54 312,41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7 287,59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88,2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000 0502 9900003540 000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197 600,00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94 224,26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103 375,74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47,7</w:t>
            </w:r>
          </w:p>
        </w:tc>
      </w:tr>
      <w:tr w:rsidR="0029126C" w:rsidTr="0029126C">
        <w:trPr>
          <w:trHeight w:val="9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000 0502 9900003540 100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197 600,00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94 224,26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103 375,74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47,7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000 0502 9900003540 110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197 600,00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94 224,26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103 375,74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47,7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000 0502 9900003540 111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73 755,95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78 044,05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48,6</w:t>
            </w:r>
          </w:p>
        </w:tc>
      </w:tr>
      <w:tr w:rsidR="0029126C" w:rsidTr="0029126C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000 0502 9900003540 119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20 468,31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25 331,69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44,7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165 600,00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104 490,85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61 109,15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63,1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Уличное освещение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000 0503 9900006010 000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59,6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000 0503 9900006010 200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59,6</w:t>
            </w:r>
          </w:p>
        </w:tc>
      </w:tr>
      <w:tr w:rsidR="0029126C" w:rsidTr="0029126C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000 0503 9900006010 240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59,6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000 0503 9900006010 244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70,7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000 0503 9900006010 247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Содержание мест захоронения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000 0503 9900006040 000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76 370,85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13 629,15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84,9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000 0503 9900006040 200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76 370,85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13 629,15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84,9</w:t>
            </w:r>
          </w:p>
        </w:tc>
      </w:tr>
      <w:tr w:rsidR="0029126C" w:rsidTr="0029126C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000 0503 9900006040 240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76 370,85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13 629,15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84,9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000 0503 9900006040 244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76 370,85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13 629,15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84,9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Прочие мероприятия по благоустройству территории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000 0503 9900006060 000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6 920,00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33 080,00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17,3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000 0503 9900006060 200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6 920,00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33 080,00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17,3</w:t>
            </w:r>
          </w:p>
        </w:tc>
      </w:tr>
      <w:tr w:rsidR="0029126C" w:rsidTr="0029126C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000 0503 9900006060 240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6 920,00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33 080,00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17,3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000 0503 9900006060 244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6 920,00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33 080,00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17,3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2 529 108,58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1 006 918,54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1 522 190,04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39,8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Обеспечение деятельности учреждений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1 220 108,58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377 689,81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842 418,77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31,0</w:t>
            </w:r>
          </w:p>
        </w:tc>
      </w:tr>
      <w:tr w:rsidR="0029126C" w:rsidTr="0029126C">
        <w:trPr>
          <w:trHeight w:val="9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000 0505 9900005180 100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000 0505 9900005180 110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000 0505 9900005180 111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1 078 408,58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345 822,81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732 585,77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32,1</w:t>
            </w:r>
          </w:p>
        </w:tc>
      </w:tr>
      <w:tr w:rsidR="0029126C" w:rsidTr="0029126C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000 0505 9900005180 240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1 078 408,58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345 822,81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732 585,77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32,1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000 0505 9900005180 242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24 912,14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153 687,86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13,9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000 0505 9900005180 244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703 808,58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181 111,01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522 697,57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25,7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000 0505 9900005180 247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139 799,66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56 200,34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71,3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000 0505 9900005180 800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104 100,00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31 867,00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72 233,00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30,6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000 0505 9900005180 850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104 100,00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31 867,00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72 233,00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30,6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000 0505 9900005180 851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1 867,00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30 133,00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5,8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lastRenderedPageBreak/>
              <w:t>Уплата прочих налогов, сборов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000 0505 9900005180 852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000 0505 9900005180 853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62,4</w:t>
            </w:r>
          </w:p>
        </w:tc>
      </w:tr>
      <w:tr w:rsidR="0029126C" w:rsidTr="0029126C">
        <w:trPr>
          <w:trHeight w:val="11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000 0505 9900070510 000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1 309 000,00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629 228,73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679 771,27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48,1</w:t>
            </w:r>
          </w:p>
        </w:tc>
      </w:tr>
      <w:tr w:rsidR="0029126C" w:rsidTr="0029126C">
        <w:trPr>
          <w:trHeight w:val="9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000 0505 9900070510 100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1 119 700,00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499 631,19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620 068,81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44,6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000 0505 9900070510 110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1 119 700,00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499 631,19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620 068,81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44,6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000 0505 9900070510 111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391 340,29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468 659,71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45,5</w:t>
            </w:r>
          </w:p>
        </w:tc>
      </w:tr>
      <w:tr w:rsidR="0029126C" w:rsidTr="0029126C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000 0505 9900070510 119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259 700,00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108 290,90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151 409,10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41,7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000 0505 9900070510 200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189 300,00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129 597,54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59 702,46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68,5</w:t>
            </w:r>
          </w:p>
        </w:tc>
      </w:tr>
      <w:tr w:rsidR="0029126C" w:rsidTr="0029126C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000 0505 9900070510 240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189 300,00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129 597,54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59 702,46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68,5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000 0505 9900070510 247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189 300,00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129 597,54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59 702,46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68,5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000 1101 0000000000 000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000 1101 9900005120 000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000 1101 9900005120 200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000 1101 9900005120 240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000 1101 9900005120 244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29126C" w:rsidTr="0029126C">
        <w:trPr>
          <w:trHeight w:val="40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>
              <w:rPr>
                <w:rFonts w:ascii="Arial CYR" w:eastAsia="Times New Roman" w:hAnsi="Arial CYR" w:cs="Arial CYR"/>
                <w:sz w:val="14"/>
                <w:szCs w:val="14"/>
              </w:rPr>
              <w:t>профицит</w:t>
            </w:r>
            <w:proofErr w:type="spellEnd"/>
            <w:r>
              <w:rPr>
                <w:rFonts w:ascii="Arial CYR" w:eastAsia="Times New Roman" w:hAnsi="Arial CYR" w:cs="Arial CYR"/>
                <w:sz w:val="14"/>
                <w:szCs w:val="14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>
              <w:rPr>
                <w:rFonts w:ascii="Arial CYR" w:eastAsia="Times New Roman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-777 409,48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16 168,40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26C" w:rsidRDefault="0029126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-2,1</w:t>
            </w:r>
          </w:p>
        </w:tc>
      </w:tr>
    </w:tbl>
    <w:p w:rsidR="0029126C" w:rsidRDefault="0029126C" w:rsidP="0029126C"/>
    <w:p w:rsidR="0029126C" w:rsidRDefault="0029126C" w:rsidP="0029126C"/>
    <w:p w:rsidR="0029126C" w:rsidRDefault="0029126C" w:rsidP="0029126C"/>
    <w:p w:rsidR="0029126C" w:rsidRDefault="0029126C" w:rsidP="0029126C"/>
    <w:p w:rsidR="0029126C" w:rsidRDefault="0029126C" w:rsidP="0029126C"/>
    <w:p w:rsidR="0043771E" w:rsidRDefault="0043771E"/>
    <w:sectPr w:rsidR="00437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126C"/>
    <w:rsid w:val="0029126C"/>
    <w:rsid w:val="0043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9126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link w:val="40"/>
    <w:semiHidden/>
    <w:unhideWhenUsed/>
    <w:qFormat/>
    <w:rsid w:val="0029126C"/>
    <w:pPr>
      <w:spacing w:before="100" w:beforeAutospacing="1" w:after="100" w:afterAutospacing="1" w:line="240" w:lineRule="auto"/>
      <w:outlineLvl w:val="3"/>
    </w:pPr>
    <w:rPr>
      <w:rFonts w:ascii="Calibri" w:eastAsia="Times New Roman" w:hAnsi="Calibri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126C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semiHidden/>
    <w:rsid w:val="0029126C"/>
    <w:rPr>
      <w:rFonts w:ascii="Calibri" w:eastAsia="Times New Roman" w:hAnsi="Calibri" w:cs="Times New Roman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912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9126C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29126C"/>
    <w:pPr>
      <w:spacing w:before="30" w:after="330" w:line="345" w:lineRule="atLeast"/>
    </w:pPr>
    <w:rPr>
      <w:rFonts w:ascii="Helvetica" w:eastAsia="Times New Roman" w:hAnsi="Helvetica" w:cs="Times New Roman"/>
      <w:color w:val="000000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291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9126C"/>
  </w:style>
  <w:style w:type="paragraph" w:styleId="a8">
    <w:name w:val="footer"/>
    <w:basedOn w:val="a"/>
    <w:link w:val="a9"/>
    <w:uiPriority w:val="99"/>
    <w:semiHidden/>
    <w:unhideWhenUsed/>
    <w:rsid w:val="00291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9126C"/>
  </w:style>
  <w:style w:type="paragraph" w:styleId="aa">
    <w:name w:val="Title"/>
    <w:basedOn w:val="a"/>
    <w:link w:val="ab"/>
    <w:uiPriority w:val="99"/>
    <w:qFormat/>
    <w:rsid w:val="0029126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Название Знак"/>
    <w:basedOn w:val="a0"/>
    <w:link w:val="aa"/>
    <w:uiPriority w:val="99"/>
    <w:rsid w:val="0029126C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Body Text"/>
    <w:basedOn w:val="a"/>
    <w:link w:val="ad"/>
    <w:uiPriority w:val="99"/>
    <w:semiHidden/>
    <w:unhideWhenUsed/>
    <w:rsid w:val="00291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29126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Подзаголовок Знак"/>
    <w:aliases w:val="Обычный таблица Знак"/>
    <w:link w:val="af"/>
    <w:locked/>
    <w:rsid w:val="0029126C"/>
    <w:rPr>
      <w:sz w:val="28"/>
      <w:szCs w:val="28"/>
    </w:rPr>
  </w:style>
  <w:style w:type="paragraph" w:styleId="af">
    <w:name w:val="Subtitle"/>
    <w:aliases w:val="Обычный таблица"/>
    <w:basedOn w:val="a"/>
    <w:next w:val="a"/>
    <w:link w:val="ae"/>
    <w:qFormat/>
    <w:rsid w:val="0029126C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sz w:val="28"/>
      <w:szCs w:val="28"/>
    </w:rPr>
  </w:style>
  <w:style w:type="character" w:customStyle="1" w:styleId="11">
    <w:name w:val="Подзаголовок Знак1"/>
    <w:aliases w:val="Обычный таблица Знак1"/>
    <w:basedOn w:val="a0"/>
    <w:link w:val="af"/>
    <w:uiPriority w:val="11"/>
    <w:rsid w:val="0029126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29126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9126C"/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Без интервала Знак"/>
    <w:aliases w:val="с интервалом Знак,Без интервала1 Знак,No Spacing1 Знак,No Spacing Знак"/>
    <w:basedOn w:val="a0"/>
    <w:link w:val="af3"/>
    <w:uiPriority w:val="1"/>
    <w:locked/>
    <w:rsid w:val="0029126C"/>
  </w:style>
  <w:style w:type="paragraph" w:styleId="af3">
    <w:name w:val="No Spacing"/>
    <w:aliases w:val="с интервалом,Без интервала1,No Spacing1,No Spacing"/>
    <w:link w:val="af2"/>
    <w:uiPriority w:val="1"/>
    <w:qFormat/>
    <w:rsid w:val="0029126C"/>
    <w:pPr>
      <w:spacing w:after="0" w:line="240" w:lineRule="auto"/>
    </w:pPr>
  </w:style>
  <w:style w:type="character" w:customStyle="1" w:styleId="af4">
    <w:name w:val="Абзац списка Знак"/>
    <w:aliases w:val="ПАРАГРАФ Знак,List Paragraph Знак,Абзац списка11 Знак,Список_маркированный Знак,Список_маркированный1 Знак"/>
    <w:link w:val="af5"/>
    <w:uiPriority w:val="34"/>
    <w:locked/>
    <w:rsid w:val="0029126C"/>
    <w:rPr>
      <w:rFonts w:ascii="Calibri" w:eastAsiaTheme="minorHAnsi" w:hAnsi="Calibri" w:cs="Calibri"/>
      <w:lang w:eastAsia="en-US"/>
    </w:rPr>
  </w:style>
  <w:style w:type="paragraph" w:styleId="af5">
    <w:name w:val="List Paragraph"/>
    <w:aliases w:val="ПАРАГРАФ,List Paragraph,Абзац списка11,Список_маркированный,Список_маркированный1"/>
    <w:basedOn w:val="a"/>
    <w:link w:val="af4"/>
    <w:uiPriority w:val="34"/>
    <w:qFormat/>
    <w:rsid w:val="0029126C"/>
    <w:pPr>
      <w:ind w:left="720"/>
      <w:contextualSpacing/>
    </w:pPr>
    <w:rPr>
      <w:rFonts w:ascii="Calibri" w:eastAsiaTheme="minorHAnsi" w:hAnsi="Calibri" w:cs="Calibri"/>
      <w:lang w:eastAsia="en-US"/>
    </w:rPr>
  </w:style>
  <w:style w:type="character" w:customStyle="1" w:styleId="ConsPlusNormal">
    <w:name w:val="ConsPlusNormal Знак"/>
    <w:link w:val="ConsPlusNormal0"/>
    <w:locked/>
    <w:rsid w:val="0029126C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qFormat/>
    <w:rsid w:val="002912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2912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</w:rPr>
  </w:style>
  <w:style w:type="character" w:customStyle="1" w:styleId="2">
    <w:name w:val="Основной текст (2)_"/>
    <w:link w:val="20"/>
    <w:uiPriority w:val="99"/>
    <w:locked/>
    <w:rsid w:val="0029126C"/>
    <w:rPr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9126C"/>
    <w:pPr>
      <w:widowControl w:val="0"/>
      <w:shd w:val="clear" w:color="auto" w:fill="FFFFFF"/>
      <w:spacing w:before="300" w:after="240" w:line="283" w:lineRule="exact"/>
      <w:ind w:hanging="360"/>
    </w:pPr>
  </w:style>
  <w:style w:type="paragraph" w:customStyle="1" w:styleId="ConsPlusNonformat">
    <w:name w:val="ConsPlusNonformat"/>
    <w:uiPriority w:val="99"/>
    <w:rsid w:val="002912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912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af6">
    <w:name w:val="Содержимое таблицы"/>
    <w:basedOn w:val="a"/>
    <w:uiPriority w:val="99"/>
    <w:rsid w:val="0029126C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</w:rPr>
  </w:style>
  <w:style w:type="paragraph" w:customStyle="1" w:styleId="af7">
    <w:name w:val="Заголовок таблицы"/>
    <w:basedOn w:val="af6"/>
    <w:uiPriority w:val="99"/>
    <w:rsid w:val="0029126C"/>
    <w:pPr>
      <w:jc w:val="center"/>
    </w:pPr>
    <w:rPr>
      <w:b/>
      <w:bCs/>
      <w:i/>
      <w:iCs/>
    </w:rPr>
  </w:style>
  <w:style w:type="paragraph" w:customStyle="1" w:styleId="xl63">
    <w:name w:val="xl63"/>
    <w:basedOn w:val="a"/>
    <w:uiPriority w:val="99"/>
    <w:rsid w:val="00291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uiPriority w:val="99"/>
    <w:rsid w:val="0029126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66">
    <w:name w:val="xl66"/>
    <w:basedOn w:val="a"/>
    <w:uiPriority w:val="99"/>
    <w:rsid w:val="0029126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67">
    <w:name w:val="xl67"/>
    <w:basedOn w:val="a"/>
    <w:uiPriority w:val="99"/>
    <w:rsid w:val="0029126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68">
    <w:name w:val="xl68"/>
    <w:basedOn w:val="a"/>
    <w:uiPriority w:val="99"/>
    <w:rsid w:val="0029126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69">
    <w:name w:val="xl69"/>
    <w:basedOn w:val="a"/>
    <w:uiPriority w:val="99"/>
    <w:rsid w:val="0029126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70">
    <w:name w:val="xl70"/>
    <w:basedOn w:val="a"/>
    <w:uiPriority w:val="99"/>
    <w:rsid w:val="0029126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71">
    <w:name w:val="xl71"/>
    <w:basedOn w:val="a"/>
    <w:uiPriority w:val="99"/>
    <w:rsid w:val="0029126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2">
    <w:name w:val="xl72"/>
    <w:basedOn w:val="a"/>
    <w:uiPriority w:val="99"/>
    <w:rsid w:val="0029126C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</w:rPr>
  </w:style>
  <w:style w:type="paragraph" w:customStyle="1" w:styleId="xl73">
    <w:name w:val="xl73"/>
    <w:basedOn w:val="a"/>
    <w:uiPriority w:val="99"/>
    <w:rsid w:val="0029126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4">
    <w:name w:val="xl74"/>
    <w:basedOn w:val="a"/>
    <w:uiPriority w:val="99"/>
    <w:rsid w:val="0029126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5">
    <w:name w:val="xl75"/>
    <w:basedOn w:val="a"/>
    <w:uiPriority w:val="99"/>
    <w:rsid w:val="0029126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6">
    <w:name w:val="xl76"/>
    <w:basedOn w:val="a"/>
    <w:uiPriority w:val="99"/>
    <w:rsid w:val="0029126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uiPriority w:val="99"/>
    <w:rsid w:val="0029126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"/>
    <w:uiPriority w:val="99"/>
    <w:rsid w:val="0029126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uiPriority w:val="99"/>
    <w:rsid w:val="0029126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"/>
    <w:uiPriority w:val="99"/>
    <w:rsid w:val="0029126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a"/>
    <w:uiPriority w:val="99"/>
    <w:rsid w:val="0029126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"/>
    <w:uiPriority w:val="99"/>
    <w:rsid w:val="0029126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83">
    <w:name w:val="xl83"/>
    <w:basedOn w:val="a"/>
    <w:uiPriority w:val="99"/>
    <w:rsid w:val="0029126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84">
    <w:name w:val="xl84"/>
    <w:basedOn w:val="a"/>
    <w:uiPriority w:val="99"/>
    <w:rsid w:val="0029126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85">
    <w:name w:val="xl85"/>
    <w:basedOn w:val="a"/>
    <w:uiPriority w:val="99"/>
    <w:rsid w:val="0029126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86">
    <w:name w:val="xl86"/>
    <w:basedOn w:val="a"/>
    <w:uiPriority w:val="99"/>
    <w:rsid w:val="0029126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87">
    <w:name w:val="xl87"/>
    <w:basedOn w:val="a"/>
    <w:uiPriority w:val="99"/>
    <w:rsid w:val="0029126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88">
    <w:name w:val="xl88"/>
    <w:basedOn w:val="a"/>
    <w:uiPriority w:val="99"/>
    <w:rsid w:val="0029126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uiPriority w:val="99"/>
    <w:rsid w:val="0029126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uiPriority w:val="99"/>
    <w:rsid w:val="0029126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uiPriority w:val="99"/>
    <w:rsid w:val="0029126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uiPriority w:val="99"/>
    <w:rsid w:val="002912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uiPriority w:val="99"/>
    <w:rsid w:val="0029126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4">
    <w:name w:val="xl94"/>
    <w:basedOn w:val="a"/>
    <w:uiPriority w:val="99"/>
    <w:rsid w:val="0029126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5">
    <w:name w:val="xl95"/>
    <w:basedOn w:val="a"/>
    <w:uiPriority w:val="99"/>
    <w:rsid w:val="0029126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6">
    <w:name w:val="xl96"/>
    <w:basedOn w:val="a"/>
    <w:uiPriority w:val="99"/>
    <w:rsid w:val="0029126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29126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29126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9">
    <w:name w:val="xl99"/>
    <w:basedOn w:val="a"/>
    <w:uiPriority w:val="99"/>
    <w:rsid w:val="0029126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ConsNormal">
    <w:name w:val="ConsNormal"/>
    <w:uiPriority w:val="99"/>
    <w:qFormat/>
    <w:rsid w:val="002912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</w:rPr>
  </w:style>
  <w:style w:type="paragraph" w:customStyle="1" w:styleId="af8">
    <w:name w:val="Базовый"/>
    <w:uiPriority w:val="99"/>
    <w:rsid w:val="0029126C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 w:cs="Times New Roman"/>
    </w:rPr>
  </w:style>
  <w:style w:type="paragraph" w:customStyle="1" w:styleId="msonormalbullet2gif">
    <w:name w:val="msonormalbullet2.gif"/>
    <w:basedOn w:val="a"/>
    <w:uiPriority w:val="99"/>
    <w:rsid w:val="00291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uiPriority w:val="99"/>
    <w:rsid w:val="00291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291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uiPriority w:val="99"/>
    <w:rsid w:val="00291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uiPriority w:val="99"/>
    <w:rsid w:val="00291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uiPriority w:val="99"/>
    <w:rsid w:val="00291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uiPriority w:val="99"/>
    <w:rsid w:val="00291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2gif">
    <w:name w:val="msonormalbullet1gifbullet2.gif"/>
    <w:basedOn w:val="a"/>
    <w:uiPriority w:val="99"/>
    <w:rsid w:val="00291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3gif">
    <w:name w:val="msonormalbullet1gifbullet3.gif"/>
    <w:basedOn w:val="a"/>
    <w:uiPriority w:val="99"/>
    <w:rsid w:val="00291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3gif">
    <w:name w:val="msonormalbullet2gifbullet2gifbullet3.gif"/>
    <w:basedOn w:val="a"/>
    <w:uiPriority w:val="99"/>
    <w:rsid w:val="00291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_"/>
    <w:basedOn w:val="a0"/>
    <w:link w:val="12"/>
    <w:locked/>
    <w:rsid w:val="0029126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">
    <w:name w:val="Основной текст1"/>
    <w:basedOn w:val="a"/>
    <w:link w:val="af9"/>
    <w:qFormat/>
    <w:rsid w:val="0029126C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A00">
    <w:name w:val="A0"/>
    <w:rsid w:val="0029126C"/>
    <w:rPr>
      <w:color w:val="000000"/>
      <w:sz w:val="32"/>
    </w:rPr>
  </w:style>
  <w:style w:type="character" w:customStyle="1" w:styleId="blk">
    <w:name w:val="blk"/>
    <w:uiPriority w:val="99"/>
    <w:rsid w:val="0029126C"/>
    <w:rPr>
      <w:rFonts w:ascii="Times New Roman" w:hAnsi="Times New Roman" w:cs="Times New Roman" w:hint="default"/>
    </w:rPr>
  </w:style>
  <w:style w:type="character" w:customStyle="1" w:styleId="13">
    <w:name w:val="Название Знак1"/>
    <w:locked/>
    <w:rsid w:val="0029126C"/>
    <w:rPr>
      <w:rFonts w:ascii="Times New Roman" w:eastAsia="Times New Roman" w:hAnsi="Times New Roman" w:cs="Times New Roman" w:hint="default"/>
      <w:b/>
      <w:bCs/>
      <w:sz w:val="28"/>
      <w:szCs w:val="20"/>
    </w:rPr>
  </w:style>
  <w:style w:type="table" w:styleId="afa">
    <w:name w:val="Table Grid"/>
    <w:basedOn w:val="a1"/>
    <w:uiPriority w:val="59"/>
    <w:rsid w:val="0029126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3346</Words>
  <Characters>19077</Characters>
  <Application>Microsoft Office Word</Application>
  <DocSecurity>0</DocSecurity>
  <Lines>158</Lines>
  <Paragraphs>44</Paragraphs>
  <ScaleCrop>false</ScaleCrop>
  <Company/>
  <LinksUpToDate>false</LinksUpToDate>
  <CharactersWithSpaces>22379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2021-07-27T14:28:00Z</dcterms:created>
  <dcterms:modified xsi:type="dcterms:W3CDTF">2021-07-27T14:29:00Z</dcterms:modified>
</cp:coreProperties>
</file>