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35D" w:rsidRDefault="0006635D" w:rsidP="000663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ФЕДОРОВСКОГО СЕЛЬСОВЕТА</w:t>
      </w:r>
    </w:p>
    <w:p w:rsidR="0006635D" w:rsidRDefault="0006635D" w:rsidP="000663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Северного района Новосибирской области</w:t>
      </w:r>
    </w:p>
    <w:p w:rsidR="0006635D" w:rsidRDefault="0006635D" w:rsidP="000663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35D" w:rsidRDefault="0006635D" w:rsidP="000663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 С Т А Н О В Л Е Н И Е</w:t>
      </w:r>
    </w:p>
    <w:p w:rsidR="0006635D" w:rsidRDefault="0006635D" w:rsidP="000663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35D" w:rsidRDefault="0006635D" w:rsidP="000663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635D" w:rsidRDefault="0006635D" w:rsidP="000663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05.06.2024                                    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едоровка                                            № 28</w:t>
      </w:r>
    </w:p>
    <w:p w:rsidR="0006635D" w:rsidRDefault="0006635D" w:rsidP="0006635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57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proofErr w:type="gramStart"/>
      <w:r w:rsidRPr="00D8457D">
        <w:rPr>
          <w:rFonts w:ascii="Times New Roman" w:hAnsi="Times New Roman" w:cs="Times New Roman"/>
          <w:b/>
          <w:sz w:val="28"/>
          <w:szCs w:val="28"/>
        </w:rPr>
        <w:t>формы реестра муниципального имущества администрации Федоровского сельсовета Северного района Новосибирской</w:t>
      </w:r>
      <w:proofErr w:type="gramEnd"/>
      <w:r w:rsidRPr="00D8457D">
        <w:rPr>
          <w:rFonts w:ascii="Times New Roman" w:hAnsi="Times New Roman" w:cs="Times New Roman"/>
          <w:b/>
          <w:sz w:val="28"/>
          <w:szCs w:val="28"/>
        </w:rPr>
        <w:t xml:space="preserve"> области, структуры и Порядка формирования реестрового номера </w:t>
      </w:r>
    </w:p>
    <w:p w:rsidR="0006635D" w:rsidRPr="00D8457D" w:rsidRDefault="0006635D" w:rsidP="0006635D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57D">
        <w:rPr>
          <w:rFonts w:ascii="Times New Roman" w:hAnsi="Times New Roman" w:cs="Times New Roman"/>
          <w:b/>
          <w:sz w:val="28"/>
          <w:szCs w:val="28"/>
        </w:rPr>
        <w:t>муниципального имущества.</w:t>
      </w:r>
    </w:p>
    <w:p w:rsidR="0006635D" w:rsidRPr="00D8457D" w:rsidRDefault="0006635D" w:rsidP="0006635D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1"/>
        <w:shd w:val="clear" w:color="auto" w:fill="auto"/>
        <w:spacing w:before="0" w:after="0" w:line="317" w:lineRule="exact"/>
        <w:ind w:right="-3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Руководствуясь частью 5 статьи 51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sz w:val="28"/>
            <w:szCs w:val="28"/>
          </w:rPr>
          <w:t>2003 г</w:t>
        </w:r>
      </w:smartTag>
      <w:r>
        <w:rPr>
          <w:sz w:val="28"/>
          <w:szCs w:val="28"/>
        </w:rPr>
        <w:t>. N 131-ФЗ «Об общих принципах организации местного самоуправления в Российской Федерации», Приказом Минэкономразвития РФ от 01.01.2001 N 424 «Об утверждении Порядка ведения органами местного самоуправления реестров муниципального имущества»,  Уставом сельского поселения Федоровского сельсовета Северного  муниципального района Новосибирской области,  администрация Федоровского сельсовета Северного района Новосибирской области</w:t>
      </w:r>
      <w:proofErr w:type="gramEnd"/>
    </w:p>
    <w:p w:rsidR="0006635D" w:rsidRDefault="0006635D" w:rsidP="0006635D">
      <w:pPr>
        <w:pStyle w:val="a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ПОСТАНОВЛЯЕТ: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Утвердить структуру и Порядок  </w:t>
      </w:r>
      <w:proofErr w:type="gramStart"/>
      <w:r>
        <w:rPr>
          <w:rFonts w:ascii="Times New Roman" w:hAnsi="Times New Roman" w:cs="Times New Roman"/>
          <w:sz w:val="28"/>
          <w:szCs w:val="28"/>
        </w:rPr>
        <w:t>формирования  реестрового номера объекта  муниципального  имущества муниципального  образования Федоровского сельсовета Северного  района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1.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Утвердить форму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ведения реестра муниципального имущества муниципального образования Федоровского сельсовета Северного  района Новосибирской области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согласно приложению № 2.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настоящее постановление на официальном сайте администрации Федоровского сельсовета Северного района Новосибирской области и опубликовать  в периодическом печатном издании «Вестник Федоровского сельсовета».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решения оставляю за собой.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Федоровского сельсовета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 Новосибирской области                                       В.Я. Писаренко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Федоровского сельсовета </w:t>
      </w: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Северного района Новосибирской области</w:t>
      </w: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05.06.2024 № 28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формирования реестрового номера объекта</w:t>
      </w:r>
    </w:p>
    <w:p w:rsidR="0006635D" w:rsidRDefault="0006635D" w:rsidP="0006635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имущества администрации </w:t>
      </w:r>
    </w:p>
    <w:p w:rsidR="0006635D" w:rsidRDefault="0006635D" w:rsidP="0006635D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Федоровского сельсовета Северного района Новосибирской области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 муниципального имущества (далее - Реестр) - информационная система, представляющая собой совокупность построенных на единых методологических и программно-технических принципах баз данных, содержащих перечни объектов учета и данные о них;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Ведение Реестра - ведение базы данных об объектах учета Реестра, занесение, обновление данных о них, исключение их из базы данных при изменении формы собственности, списании;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имущество - имущество (кроме денежных средств местного бюджета), подлежащее по объектному учету в Реестре;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 казна (далее - казна) - муниципальное имущество (кроме денежных средств местного бюджета), не закрепленное за муниципальными предприятиями и учреждениями;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 муниципального имущества - описание объекта учета с указанием его индивидуальных характеристик, позволяющее однозначно отличить его от других объектов;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 учета - отдельно взятое движимое или недвижимое имущество;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Реестровый номер объекта - индивидуальный, не повторяющийся номер, присваиваемый объекту при включении в Реестр;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учета муниципального имущества включает в себя присвоение объекту учета реестрового номера, описание объекта учета с указанием его индивидуальных характеристик, позволяющих однозначно отличить его от других объектов.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об исключенных объектах учета переносятся в архив базы данных. При переносе данных об объектах учета в архив реестровый номер повторно не используется.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Реестровый номер присваивается каждому объекту учета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Федоровского  сельсовета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>, который является уникальным для каждого объекта и состоит из 8 числовых разрядов: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1, 2 разряды - код субъекта Российской Федерации, на территории которого зарегистрировано юридическое лицо, имеющее муниципальное имущество (54);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разряд - номер раздела Реестра согласно приложению 1 к настоящему Порядку;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4,5 разряды - код категории объекта учета согласно приложению 2 к настоящему Порядку;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Последние три разряда (с 6 по 8) являются порядковым номером объекта учета муниципального имущества. В неиспользуемых левых разрядах этой группы ставится "0".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</w:t>
      </w: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формирования реестрового </w:t>
      </w: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муниципального имущества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 – недвижимое имущество;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 – движимее имущество;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3- муниципальные  предприятия,  муниципальные учреждения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 2</w:t>
      </w: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Порядку формирования реестрового </w:t>
      </w:r>
    </w:p>
    <w:p w:rsidR="0006635D" w:rsidRDefault="0006635D" w:rsidP="0006635D">
      <w:pPr>
        <w:pStyle w:val="a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номера муниципального имущества</w:t>
      </w: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Код категории объекта учета</w:t>
      </w:r>
    </w:p>
    <w:tbl>
      <w:tblPr>
        <w:tblW w:w="0" w:type="auto"/>
        <w:tblInd w:w="-34" w:type="dxa"/>
        <w:tblLook w:val="04A0"/>
      </w:tblPr>
      <w:tblGrid>
        <w:gridCol w:w="1119"/>
        <w:gridCol w:w="7556"/>
        <w:gridCol w:w="930"/>
      </w:tblGrid>
      <w:tr w:rsidR="0006635D" w:rsidTr="00991E98"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7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Объект учета</w:t>
            </w:r>
          </w:p>
        </w:tc>
        <w:tc>
          <w:tcPr>
            <w:tcW w:w="9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Код</w:t>
            </w:r>
          </w:p>
        </w:tc>
      </w:tr>
      <w:tr w:rsidR="0006635D" w:rsidTr="00991E98">
        <w:trPr>
          <w:trHeight w:val="255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Жилые здания,  помещения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06635D" w:rsidTr="00991E98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Нежилые здания, помещения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06635D" w:rsidTr="00991E98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Земельные участки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06635D" w:rsidTr="00991E98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Сооружения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</w:tr>
      <w:tr w:rsidR="0006635D" w:rsidTr="00991E98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Объекты и сооружения инженерной инфраструктуры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06635D" w:rsidTr="00991E98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Автомобильные дороги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</w:tr>
      <w:tr w:rsidR="0006635D" w:rsidTr="00991E98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Транспортные средства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</w:tr>
      <w:tr w:rsidR="0006635D" w:rsidTr="00991E98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Машины и оборудование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06635D" w:rsidTr="00991E98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Иное движимое имущество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</w:tr>
      <w:tr w:rsidR="0006635D" w:rsidTr="00991E98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Акции акционерных обществ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</w:tr>
      <w:tr w:rsidR="0006635D" w:rsidTr="00991E98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Доля (вклад) в уставном (складочном) капитале  хозяйственных обществ и товариществ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06635D" w:rsidTr="00991E98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Муниципальные унитарные предприятия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</w:tr>
      <w:tr w:rsidR="0006635D" w:rsidTr="00991E98"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7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Муниципальные учреждения </w:t>
            </w:r>
          </w:p>
        </w:tc>
        <w:tc>
          <w:tcPr>
            <w:tcW w:w="9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635D" w:rsidRDefault="0006635D" w:rsidP="00991E98">
            <w:pPr>
              <w:pStyle w:val="a4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</w:tr>
    </w:tbl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tabs>
          <w:tab w:val="left" w:pos="7754"/>
        </w:tabs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>
      <w:pPr>
        <w:tabs>
          <w:tab w:val="left" w:pos="7754"/>
        </w:tabs>
        <w:rPr>
          <w:rFonts w:ascii="Times New Roman" w:hAnsi="Times New Roman" w:cs="Times New Roman"/>
          <w:sz w:val="28"/>
          <w:szCs w:val="28"/>
        </w:rPr>
      </w:pPr>
    </w:p>
    <w:p w:rsidR="0006635D" w:rsidRDefault="0006635D" w:rsidP="0006635D"/>
    <w:p w:rsidR="0067461D" w:rsidRDefault="0067461D"/>
    <w:sectPr w:rsidR="0067461D" w:rsidSect="00674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06635D"/>
    <w:rsid w:val="0006635D"/>
    <w:rsid w:val="00524C9D"/>
    <w:rsid w:val="00674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134" w:right="3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35D"/>
    <w:pPr>
      <w:spacing w:after="200" w:line="276" w:lineRule="auto"/>
      <w:ind w:left="0" w:right="0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с интервалом Знак,Без интервала1 Знак,No Spacing1 Знак,No Spacing Знак"/>
    <w:link w:val="a4"/>
    <w:uiPriority w:val="1"/>
    <w:locked/>
    <w:rsid w:val="0006635D"/>
    <w:rPr>
      <w:rFonts w:ascii="Calibri" w:hAnsi="Calibri" w:cs="Calibri"/>
    </w:rPr>
  </w:style>
  <w:style w:type="paragraph" w:styleId="a4">
    <w:name w:val="No Spacing"/>
    <w:aliases w:val="с интервалом,Без интервала1,No Spacing1,No Spacing"/>
    <w:link w:val="a3"/>
    <w:uiPriority w:val="1"/>
    <w:qFormat/>
    <w:rsid w:val="0006635D"/>
    <w:pPr>
      <w:ind w:left="0" w:right="0"/>
    </w:pPr>
    <w:rPr>
      <w:rFonts w:ascii="Calibri" w:hAnsi="Calibri" w:cs="Calibri"/>
    </w:rPr>
  </w:style>
  <w:style w:type="character" w:customStyle="1" w:styleId="a5">
    <w:name w:val="Основной текст_"/>
    <w:basedOn w:val="a0"/>
    <w:link w:val="1"/>
    <w:locked/>
    <w:rsid w:val="0006635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5"/>
    <w:qFormat/>
    <w:rsid w:val="0006635D"/>
    <w:pPr>
      <w:widowControl w:val="0"/>
      <w:shd w:val="clear" w:color="auto" w:fill="FFFFFF"/>
      <w:spacing w:before="300" w:after="300" w:line="0" w:lineRule="atLeast"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746</Words>
  <Characters>4257</Characters>
  <Application>Microsoft Office Word</Application>
  <DocSecurity>0</DocSecurity>
  <Lines>35</Lines>
  <Paragraphs>9</Paragraphs>
  <ScaleCrop>false</ScaleCrop>
  <Company/>
  <LinksUpToDate>false</LinksUpToDate>
  <CharactersWithSpaces>4994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2024-07-11T03:13:00Z</dcterms:created>
  <dcterms:modified xsi:type="dcterms:W3CDTF">2024-07-11T03:14:00Z</dcterms:modified>
</cp:coreProperties>
</file>