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АДМИНИСТРАЦИЯ ФЕДОРОВСКОГО СЕЛЬСОВЕТА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СЕВЕРНОГО РАЙОНА НОВОСИБИСРКОЙ ОБЛАСТИ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ПОСТАНОВЛЕНИЕ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</w:p>
    <w:p w:rsidR="00F711D1" w:rsidRPr="00FC3F44" w:rsidRDefault="00F711D1" w:rsidP="00F711D1">
      <w:pPr>
        <w:pStyle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07.02.2023</w:t>
      </w:r>
      <w:r w:rsidRPr="00FC3F44">
        <w:rPr>
          <w:b/>
          <w:sz w:val="28"/>
          <w:szCs w:val="28"/>
        </w:rPr>
        <w:t xml:space="preserve"> г.</w:t>
      </w:r>
      <w:r w:rsidRPr="00FC3F44">
        <w:rPr>
          <w:b/>
          <w:bCs/>
          <w:sz w:val="28"/>
          <w:szCs w:val="28"/>
        </w:rPr>
        <w:t xml:space="preserve">                                    с</w:t>
      </w:r>
      <w:proofErr w:type="gramStart"/>
      <w:r w:rsidRPr="00FC3F44">
        <w:rPr>
          <w:b/>
          <w:bCs/>
          <w:sz w:val="28"/>
          <w:szCs w:val="28"/>
        </w:rPr>
        <w:t>.Ф</w:t>
      </w:r>
      <w:proofErr w:type="gramEnd"/>
      <w:r w:rsidRPr="00FC3F44">
        <w:rPr>
          <w:b/>
          <w:bCs/>
          <w:sz w:val="28"/>
          <w:szCs w:val="28"/>
        </w:rPr>
        <w:t xml:space="preserve">едоровка             </w:t>
      </w:r>
      <w:r>
        <w:rPr>
          <w:b/>
          <w:bCs/>
          <w:sz w:val="28"/>
          <w:szCs w:val="28"/>
        </w:rPr>
        <w:t xml:space="preserve">                           №  4</w:t>
      </w:r>
    </w:p>
    <w:p w:rsidR="00F711D1" w:rsidRPr="00FC3F44" w:rsidRDefault="00F711D1" w:rsidP="00F711D1">
      <w:pPr>
        <w:pStyle w:val="a5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 xml:space="preserve">обучения и проверки </w:t>
      </w:r>
      <w:proofErr w:type="gramStart"/>
      <w:r w:rsidRPr="00FC3F44">
        <w:rPr>
          <w:rFonts w:ascii="Times New Roman" w:hAnsi="Times New Roman"/>
          <w:b/>
          <w:sz w:val="28"/>
          <w:szCs w:val="28"/>
        </w:rPr>
        <w:t>знаний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требований охраны труда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Федоровского сельсовета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Северного района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Новосибирской области</w:t>
      </w:r>
      <w:proofErr w:type="gramEnd"/>
    </w:p>
    <w:p w:rsidR="00F711D1" w:rsidRPr="00FC3F44" w:rsidRDefault="00F711D1" w:rsidP="00F711D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С целью выполнения требований Порядка обучения по охране труда и проверки </w:t>
      </w:r>
      <w:proofErr w:type="gramStart"/>
      <w:r w:rsidRPr="00FC3F44">
        <w:rPr>
          <w:rFonts w:ascii="Times New Roman" w:hAnsi="Times New Roman"/>
          <w:sz w:val="28"/>
          <w:szCs w:val="28"/>
        </w:rPr>
        <w:t>знаний требований охраны труда работников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организаций, утвержденного Постановлением Министерства труда РФ и Министерства образования РФ № 1/29 от 13.01.2003г., в соответствии со статьей 214 Трудового кодекса РФ:</w:t>
      </w:r>
    </w:p>
    <w:p w:rsidR="00F711D1" w:rsidRPr="00FC3F44" w:rsidRDefault="00F711D1" w:rsidP="00F711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>ПОСТАНОВЛЯЮ:</w:t>
      </w: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обучения и проверки </w:t>
      </w: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знаний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требований охраны труда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Федоровского сельсовета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области, согласно приложению.</w:t>
      </w:r>
    </w:p>
    <w:p w:rsidR="00F711D1" w:rsidRPr="00FC3F44" w:rsidRDefault="00F711D1" w:rsidP="00F711D1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Ввести в действие программу обучения и проверки </w:t>
      </w: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знаний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требований охраны труда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Федоровского сельсовета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со дня подписания настоящего распоряжения.</w:t>
      </w:r>
    </w:p>
    <w:p w:rsidR="00F711D1" w:rsidRPr="00FC3F44" w:rsidRDefault="00F711D1" w:rsidP="00F711D1">
      <w:pPr>
        <w:pStyle w:val="a7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 решения в </w:t>
      </w:r>
      <w:r w:rsidRPr="00FC3F44">
        <w:rPr>
          <w:rFonts w:ascii="Times New Roman" w:eastAsia="Calibri" w:hAnsi="Times New Roman" w:cs="Times New Roman"/>
          <w:b w:val="0"/>
          <w:sz w:val="28"/>
          <w:szCs w:val="28"/>
        </w:rPr>
        <w:t xml:space="preserve"> периодическом печатном издании  «Вестнике Федоровского сельсовета»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«Весточка» и разместить на официальном с</w:t>
      </w:r>
      <w:r>
        <w:rPr>
          <w:rFonts w:ascii="Times New Roman" w:hAnsi="Times New Roman" w:cs="Times New Roman"/>
          <w:b w:val="0"/>
          <w:sz w:val="28"/>
          <w:szCs w:val="28"/>
        </w:rPr>
        <w:t>айте администрации Федоровского сельсовета Северного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сети Интернет.</w:t>
      </w:r>
    </w:p>
    <w:p w:rsidR="00F711D1" w:rsidRPr="00FC3F44" w:rsidRDefault="00F711D1" w:rsidP="00F711D1">
      <w:pPr>
        <w:pStyle w:val="ConsPlusTitle"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распоряжения оставляю за собой.</w:t>
      </w:r>
    </w:p>
    <w:p w:rsidR="00F711D1" w:rsidRPr="00FC3F44" w:rsidRDefault="00F711D1" w:rsidP="00F711D1">
      <w:pPr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</w:t>
      </w:r>
      <w:r w:rsidRPr="00FC3F44">
        <w:rPr>
          <w:rFonts w:ascii="Times New Roman" w:hAnsi="Times New Roman"/>
          <w:sz w:val="28"/>
          <w:szCs w:val="28"/>
        </w:rPr>
        <w:t xml:space="preserve"> сельсовета</w:t>
      </w:r>
    </w:p>
    <w:p w:rsidR="00F711D1" w:rsidRPr="00FC3F44" w:rsidRDefault="00F711D1" w:rsidP="00F71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Pr="00FC3F44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  В.Я.Писаренко</w:t>
      </w:r>
    </w:p>
    <w:p w:rsidR="00F711D1" w:rsidRPr="00FC3F44" w:rsidRDefault="00F711D1" w:rsidP="00F711D1">
      <w:pPr>
        <w:spacing w:after="0" w:line="240" w:lineRule="auto"/>
        <w:rPr>
          <w:rFonts w:ascii="Times New Roman" w:hAnsi="Times New Roman"/>
        </w:rPr>
      </w:pPr>
    </w:p>
    <w:p w:rsidR="00F711D1" w:rsidRPr="00FC3F44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FC3F44" w:rsidRDefault="00F711D1" w:rsidP="00F711D1">
      <w:pPr>
        <w:rPr>
          <w:rFonts w:ascii="Times New Roman" w:hAnsi="Times New Roman"/>
          <w:sz w:val="44"/>
          <w:szCs w:val="44"/>
        </w:rPr>
      </w:pPr>
      <w:r w:rsidRPr="00FC3F44">
        <w:rPr>
          <w:rFonts w:ascii="Times New Roman" w:hAnsi="Times New Roman"/>
          <w:sz w:val="44"/>
          <w:szCs w:val="44"/>
        </w:rPr>
        <w:lastRenderedPageBreak/>
        <w:t xml:space="preserve">                       </w:t>
      </w:r>
    </w:p>
    <w:p w:rsidR="00F711D1" w:rsidRDefault="00F711D1" w:rsidP="00F711D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FC3F44">
        <w:rPr>
          <w:color w:val="000000"/>
        </w:rPr>
        <w:t>Приложение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FC3F44">
        <w:rPr>
          <w:color w:val="000000"/>
        </w:rPr>
        <w:t>к постановлению администрации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Федоровского</w:t>
      </w:r>
      <w:r w:rsidRPr="00FC3F44">
        <w:rPr>
          <w:color w:val="000000"/>
        </w:rPr>
        <w:t xml:space="preserve"> сельсовета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Северного</w:t>
      </w:r>
      <w:r w:rsidRPr="00FC3F44">
        <w:rPr>
          <w:color w:val="000000"/>
        </w:rPr>
        <w:t xml:space="preserve"> района Новосибирской области</w:t>
      </w:r>
    </w:p>
    <w:p w:rsidR="00F711D1" w:rsidRPr="00C07708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D0D0D" w:themeColor="text1" w:themeTint="F2"/>
        </w:rPr>
      </w:pPr>
      <w:r w:rsidRPr="00C07708">
        <w:rPr>
          <w:color w:val="0D0D0D" w:themeColor="text1" w:themeTint="F2"/>
        </w:rPr>
        <w:t>от 07.02.2023 № 4</w:t>
      </w:r>
    </w:p>
    <w:p w:rsidR="00F711D1" w:rsidRPr="00FC3F44" w:rsidRDefault="00F711D1" w:rsidP="00F711D1">
      <w:pPr>
        <w:jc w:val="right"/>
        <w:rPr>
          <w:rFonts w:ascii="Times New Roman" w:hAnsi="Times New Roman"/>
          <w:sz w:val="44"/>
          <w:szCs w:val="44"/>
        </w:rPr>
      </w:pPr>
    </w:p>
    <w:p w:rsidR="00F711D1" w:rsidRDefault="00F711D1" w:rsidP="00F711D1">
      <w:pPr>
        <w:rPr>
          <w:rFonts w:ascii="Times New Roman" w:hAnsi="Times New Roman"/>
          <w:sz w:val="44"/>
          <w:szCs w:val="44"/>
        </w:rPr>
      </w:pPr>
    </w:p>
    <w:p w:rsidR="00F711D1" w:rsidRPr="006C25AB" w:rsidRDefault="00F711D1" w:rsidP="00F711D1">
      <w:pPr>
        <w:rPr>
          <w:rFonts w:ascii="Times New Roman" w:hAnsi="Times New Roman"/>
          <w:sz w:val="44"/>
          <w:szCs w:val="44"/>
        </w:rPr>
      </w:pP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ПРОГРАММА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«Обучение и проверка знаний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требований охраны труда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 xml:space="preserve">сотрудников администрации 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 xml:space="preserve">Федоровского сельсовета 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Северного района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Новосибирской области»</w:t>
      </w:r>
    </w:p>
    <w:p w:rsidR="00F711D1" w:rsidRPr="00302495" w:rsidRDefault="00F711D1" w:rsidP="00F711D1">
      <w:pPr>
        <w:spacing w:after="0" w:line="360" w:lineRule="auto"/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302495" w:rsidRDefault="00F711D1" w:rsidP="00F711D1">
      <w:pPr>
        <w:spacing w:after="0"/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302495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054F9C" w:rsidRDefault="00F711D1" w:rsidP="00F711D1">
      <w:pPr>
        <w:tabs>
          <w:tab w:val="left" w:pos="3569"/>
        </w:tabs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E3728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jc w:val="center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Согласно Трудовому кодексу Российской Федерации (ст. 219), все работники, в том числе руководители организаций, а также работодатели - индивидуальные предприниматели обязаны проходить </w:t>
      </w:r>
      <w:proofErr w:type="gramStart"/>
      <w:r w:rsidRPr="00FC3F44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труда и проверку знаний требований охраны труда.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Fonts w:ascii="Times New Roman" w:hAnsi="Times New Roman"/>
          <w:sz w:val="28"/>
          <w:szCs w:val="28"/>
        </w:rPr>
        <w:t xml:space="preserve">Настоящая программа разработана на основании типовых инструкций по охране труда работников рабочих профессий организаций в целях реализации требований Трудового кодекса Российской Федерации, Федерального закона «Об обязательном социальном страховании от несчастных случаев на производстве и профессиональных заболеваний», Порядка обучения по охране труда и проверки знаний требований охраны труда работников организаций, утвержденного Постановлением Минтруда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FC3F44">
          <w:rPr>
            <w:rFonts w:ascii="Times New Roman" w:hAnsi="Times New Roman"/>
            <w:sz w:val="28"/>
            <w:szCs w:val="28"/>
          </w:rPr>
          <w:t>2003 г</w:t>
        </w:r>
      </w:smartTag>
      <w:proofErr w:type="gramEnd"/>
      <w:r w:rsidRPr="00FC3F44">
        <w:rPr>
          <w:rFonts w:ascii="Times New Roman" w:hAnsi="Times New Roman"/>
          <w:sz w:val="28"/>
          <w:szCs w:val="28"/>
        </w:rPr>
        <w:t xml:space="preserve">. N 1/29, ГОСТ </w:t>
      </w:r>
      <w:proofErr w:type="gramStart"/>
      <w:r w:rsidRPr="00FC3F44">
        <w:rPr>
          <w:rFonts w:ascii="Times New Roman" w:hAnsi="Times New Roman"/>
          <w:sz w:val="28"/>
          <w:szCs w:val="28"/>
        </w:rPr>
        <w:t>Р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12.0.007 – 2009 «ССБТ. Система управления охраной труда в организации. Общие требования по разработке, применению, оценке и совершенствованию».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Цель обучения - приобретение работниками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F44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proofErr w:type="gramStart"/>
      <w:r w:rsidRPr="00FC3F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 w:cs="Times New Roman"/>
          <w:sz w:val="28"/>
          <w:szCs w:val="28"/>
        </w:rPr>
        <w:t xml:space="preserve"> труда   приобретают знания об основах охраны труда,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proofErr w:type="gramStart"/>
      <w:r w:rsidRPr="00FC3F44">
        <w:rPr>
          <w:rFonts w:ascii="Times New Roman" w:hAnsi="Times New Roman"/>
          <w:b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/>
          <w:b/>
          <w:sz w:val="28"/>
          <w:szCs w:val="28"/>
        </w:rPr>
        <w:t xml:space="preserve"> труда</w:t>
      </w:r>
    </w:p>
    <w:p w:rsidR="00F711D1" w:rsidRPr="00FC3F44" w:rsidRDefault="00F711D1" w:rsidP="00F711D1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/>
          <w:b/>
          <w:sz w:val="28"/>
          <w:szCs w:val="28"/>
        </w:rPr>
        <w:t>администрации Федоровского сельсовета Северного</w:t>
      </w:r>
      <w:r w:rsidRPr="00FC3F4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513"/>
        <w:gridCol w:w="1103"/>
        <w:gridCol w:w="598"/>
      </w:tblGrid>
      <w:tr w:rsidR="00F711D1" w:rsidRPr="00FC3F44" w:rsidTr="0000739A">
        <w:trPr>
          <w:gridAfter w:val="1"/>
          <w:wAfter w:w="598" w:type="dxa"/>
          <w:trHeight w:val="73"/>
        </w:trPr>
        <w:tc>
          <w:tcPr>
            <w:tcW w:w="9291" w:type="dxa"/>
            <w:gridSpan w:val="3"/>
            <w:tcBorders>
              <w:left w:val="nil"/>
              <w:right w:val="nil"/>
            </w:tcBorders>
          </w:tcPr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711D1" w:rsidRPr="00FC3F44" w:rsidTr="0000739A"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1. Основы охраны труда</w:t>
            </w:r>
          </w:p>
        </w:tc>
      </w:tr>
      <w:tr w:rsidR="00F711D1" w:rsidRPr="00FC3F44" w:rsidTr="0000739A">
        <w:trPr>
          <w:trHeight w:val="397"/>
        </w:trPr>
        <w:tc>
          <w:tcPr>
            <w:tcW w:w="675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42"/>
            </w:tblGrid>
            <w:tr w:rsidR="00F711D1" w:rsidRPr="00FC3F44" w:rsidTr="0000739A">
              <w:trPr>
                <w:trHeight w:val="142"/>
              </w:trPr>
              <w:tc>
                <w:tcPr>
                  <w:tcW w:w="5942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1.1. Трудовая деятельность человека </w:t>
                  </w:r>
                </w:p>
              </w:tc>
            </w:tr>
          </w:tbl>
          <w:p w:rsidR="00F711D1" w:rsidRPr="00FC3F44" w:rsidRDefault="00F711D1" w:rsidP="00007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81"/>
            </w:tblGrid>
            <w:tr w:rsidR="00F711D1" w:rsidRPr="00FC3F44" w:rsidTr="0000739A">
              <w:trPr>
                <w:trHeight w:val="199"/>
              </w:trPr>
              <w:tc>
                <w:tcPr>
                  <w:tcW w:w="7181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1.2. Основные принципы обеспечения безопасности труда и образовательного процесса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23"/>
            </w:tblGrid>
            <w:tr w:rsidR="00F711D1" w:rsidRPr="00FC3F44" w:rsidTr="0000739A">
              <w:trPr>
                <w:trHeight w:val="127"/>
              </w:trPr>
              <w:tc>
                <w:tcPr>
                  <w:tcW w:w="6923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1.3. Основные принципы обеспечения охраны труда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305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76"/>
            </w:tblGrid>
            <w:tr w:rsidR="00F711D1" w:rsidRPr="00FC3F44" w:rsidTr="0000739A">
              <w:trPr>
                <w:trHeight w:val="127"/>
              </w:trPr>
              <w:tc>
                <w:tcPr>
                  <w:tcW w:w="5776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1.4. Основные положения трудового права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16"/>
            </w:tblGrid>
            <w:tr w:rsidR="00F711D1" w:rsidRPr="00FC3F44" w:rsidTr="0000739A">
              <w:trPr>
                <w:trHeight w:val="134"/>
              </w:trPr>
              <w:tc>
                <w:tcPr>
                  <w:tcW w:w="6116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1.5. Правовые основы охраны труда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tbl>
            <w:tblPr>
              <w:tblW w:w="73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80"/>
            </w:tblGrid>
            <w:tr w:rsidR="00F711D1" w:rsidRPr="00FC3F44" w:rsidTr="0000739A">
              <w:trPr>
                <w:trHeight w:val="480"/>
              </w:trPr>
              <w:tc>
                <w:tcPr>
                  <w:tcW w:w="7380" w:type="dxa"/>
                </w:tcPr>
                <w:p w:rsidR="00F711D1" w:rsidRPr="00FC3F44" w:rsidRDefault="00F711D1" w:rsidP="0000739A">
                  <w:pPr>
                    <w:pStyle w:val="Default"/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1.6. </w:t>
                  </w:r>
                  <w:r w:rsidRPr="00FC3F44">
                    <w:rPr>
                      <w:bCs/>
                      <w:iCs/>
                      <w:sz w:val="28"/>
                      <w:szCs w:val="28"/>
                    </w:rPr>
                    <w:t>Государственное регулирование в сфере охраны труда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tbl>
            <w:tblPr>
              <w:tblW w:w="73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71"/>
            </w:tblGrid>
            <w:tr w:rsidR="00F711D1" w:rsidRPr="00FC3F44" w:rsidTr="0000739A">
              <w:trPr>
                <w:trHeight w:val="303"/>
              </w:trPr>
              <w:tc>
                <w:tcPr>
                  <w:tcW w:w="7371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1.7. Государственные нормативные требования по охране труда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tbl>
            <w:tblPr>
              <w:tblW w:w="73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80"/>
            </w:tblGrid>
            <w:tr w:rsidR="00F711D1" w:rsidRPr="00FC3F44" w:rsidTr="0000739A">
              <w:trPr>
                <w:trHeight w:val="445"/>
              </w:trPr>
              <w:tc>
                <w:tcPr>
                  <w:tcW w:w="7380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1.8. Обязанности и ответственность работников по соблюдению требований охраны труда и трудового распорядка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tbl>
            <w:tblPr>
              <w:tblW w:w="73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65"/>
            </w:tblGrid>
            <w:tr w:rsidR="00F711D1" w:rsidRPr="00FC3F44" w:rsidTr="0000739A">
              <w:trPr>
                <w:trHeight w:val="447"/>
              </w:trPr>
              <w:tc>
                <w:tcPr>
                  <w:tcW w:w="7365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1.9. Обязанности и ответственность должностных лиц по соблюдению требований законодательства о труде и об охране труда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555"/>
        </w:trPr>
        <w:tc>
          <w:tcPr>
            <w:tcW w:w="9889" w:type="dxa"/>
            <w:gridSpan w:val="4"/>
          </w:tcPr>
          <w:tbl>
            <w:tblPr>
              <w:tblW w:w="97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79"/>
            </w:tblGrid>
            <w:tr w:rsidR="00F711D1" w:rsidRPr="00FC3F44" w:rsidTr="0000739A">
              <w:trPr>
                <w:trHeight w:val="112"/>
              </w:trPr>
              <w:tc>
                <w:tcPr>
                  <w:tcW w:w="9779" w:type="dxa"/>
                </w:tcPr>
                <w:p w:rsidR="00F711D1" w:rsidRPr="00FC3F44" w:rsidRDefault="00F711D1" w:rsidP="0000739A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F44">
                    <w:rPr>
                      <w:b/>
                      <w:i/>
                      <w:iCs/>
                      <w:sz w:val="28"/>
                      <w:szCs w:val="28"/>
                    </w:rPr>
                    <w:t>Раздел 2. Основы управления охраной труда в организации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65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2.1. Обязанности работодателя по обеспечению безопасных условий и охраны труда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2.2. Управление внутренней мотивацией работников на безопасный труд и соблюдение требований охраны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80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2.3. Организация системы управления охраной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2.4. Социальное партнерство работодателя и работников в сфере охраны труда. Организация общественного контроля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2.5. Специальная оценка условий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2.7. Организация обучения по охране труда и проверки </w:t>
            </w:r>
            <w:proofErr w:type="gramStart"/>
            <w:r w:rsidRPr="00FC3F44">
              <w:rPr>
                <w:sz w:val="28"/>
                <w:szCs w:val="28"/>
              </w:rPr>
              <w:t>знаний требований охраны труда работников</w:t>
            </w:r>
            <w:proofErr w:type="gramEnd"/>
            <w:r w:rsidRPr="00FC3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2.8. Предоставление компенсаций за условия труда, обеспечение работников средствами индивидуальной защиты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2.9. Основы предупреждения профессиональной заболеваемости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3. Специальные вопросы обеспечения требований охраны труда и безопасности производственной деятельности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3.1. Основы предупреждения производственного травматизма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3.2. Коллективные средства защиты: вентиляция, освещение, защита от шума и вибрации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430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3.3. Обеспечение </w:t>
            </w:r>
            <w:proofErr w:type="spellStart"/>
            <w:r w:rsidRPr="00FC3F44">
              <w:rPr>
                <w:sz w:val="28"/>
                <w:szCs w:val="28"/>
              </w:rPr>
              <w:t>электробезопасности</w:t>
            </w:r>
            <w:proofErr w:type="spellEnd"/>
            <w:r w:rsidRPr="00FC3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3.4. Обеспечение пожарной безопасности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3.5. Обеспечение безопасности работников в аварийных ситуациях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4. Социальная защита пострадавших в организации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4.1. Общие правовые принципы возмещения причиненного вреда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566"/>
        </w:trPr>
        <w:tc>
          <w:tcPr>
            <w:tcW w:w="675" w:type="dxa"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4.2. Обязательное социальное страхование </w:t>
            </w:r>
            <w:proofErr w:type="gramStart"/>
            <w:r w:rsidRPr="00FC3F44">
              <w:rPr>
                <w:sz w:val="28"/>
                <w:szCs w:val="28"/>
              </w:rPr>
              <w:t>от</w:t>
            </w:r>
            <w:proofErr w:type="gramEnd"/>
            <w:r w:rsidRPr="00FC3F44">
              <w:rPr>
                <w:sz w:val="28"/>
                <w:szCs w:val="28"/>
              </w:rPr>
              <w:t xml:space="preserve"> </w:t>
            </w:r>
          </w:p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несчастных случаев и профессиональных заболеваний 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4.3. Оказание первой помощи пострадавшим: первая медицинская помощь при ранениях, кровотечениях, ожогах, поражениях электротоком, отравлениях химическими веществами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rPr>
          <w:trHeight w:val="258"/>
        </w:trPr>
        <w:tc>
          <w:tcPr>
            <w:tcW w:w="8188" w:type="dxa"/>
            <w:gridSpan w:val="2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44">
        <w:rPr>
          <w:rFonts w:ascii="Times New Roman" w:hAnsi="Times New Roman"/>
          <w:b/>
          <w:bCs/>
          <w:sz w:val="28"/>
          <w:szCs w:val="28"/>
        </w:rPr>
        <w:t>Раздел 1. Основы охраны труда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711D1" w:rsidRPr="00FC3F44" w:rsidRDefault="00F711D1" w:rsidP="00F711D1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1.1. Трудовая деятельность человека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Общие понятия о трудовой деятельности человека.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1.2. Основные принципы обеспечения безопасности труда 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sz w:val="28"/>
          <w:szCs w:val="28"/>
        </w:rPr>
        <w:t xml:space="preserve">          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и минимизация их физиологических последствий - травм и заболеваний.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Понятие риска как меры опасности. Идентификация опасностей и оценка риска.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1.3. Основные принципы обеспечения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FC3F44">
        <w:rPr>
          <w:rFonts w:ascii="Times New Roman" w:hAnsi="Times New Roman"/>
          <w:bCs/>
          <w:color w:val="000000"/>
          <w:sz w:val="28"/>
          <w:szCs w:val="28"/>
        </w:rPr>
        <w:t>«охрана труда»</w:t>
      </w:r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Понятие социально приемлемого риска.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Экономический механизм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финансовое обеспечение системы управления охраной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</w:t>
      </w:r>
      <w:r w:rsidRPr="00FC3F44">
        <w:rPr>
          <w:rFonts w:ascii="Times New Roman" w:hAnsi="Times New Roman"/>
          <w:sz w:val="28"/>
          <w:szCs w:val="28"/>
        </w:rPr>
        <w:t>Понятие предотвращенного ущерба, прямых и косвенных потерь.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1.4. Основные положения трудового права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понятия трудового права. Международные трудовые нормы Международной организации труда, регулирующие трудовые отношения.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Основополагающие принципы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Понятие трудового договора. Отличие трудового договора от договоров гражданско-правового характера.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Содержание трудового договора.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Оплата труда и заработная плата: основные понятия и определения. Оплата труда в случаях выполнения работы в условиях, отклоняющихся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нормальных.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Ответственность сторон за нарушение трудового законодательства.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1.5. Правовые основы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Правовые источники охраны труда: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  <w:proofErr w:type="gram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Действие законов и иных нормативных правовых актов, содержащих нормы трудового права.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содержащиеся в федеральных законах и иных нормативных правовых актах об охране труда субъектов Российской Федерации.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Порядок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подготовки нормативных правовых актов федеральных органов исполнительной власти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и их государственной регистрации.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Трудовой кодекс Российской Федерации: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обязанности работника в области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Гражданский кодекс Российской Федерации в части, касающейся вопросов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возмещения вреда, причиненного несчастным случаем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на производстве или профессиональным заболеванием.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Законы Российской Федерации о техническом регулировании, промышленной радиационной и пожарной безопасности.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1.6. Государственное регулирование в сфере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федеральном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(общегосударственном), отраслевом, региональном (субъекта Российской Федерации) и муниципальном (органа местного самоуправления) уровнях.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Органы государственного надзора 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соблюдением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Государственный инспектор и его права.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Государственная экспертиза условий труда и ее функции.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Органы медико-социальной экспертизы.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Организация общественного контроля в лице технических инспекций профессиональных союзов.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1.7. Государственные нормативные требования по охране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Национальные и государственные (ГОСТ) стандарты,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СанПиНы</w:t>
      </w:r>
      <w:proofErr w:type="spell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(санитарные правила и нормы),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СНиПы</w:t>
      </w:r>
      <w:proofErr w:type="spell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  <w:proofErr w:type="gram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1.8. Обязанности и ответственность работников по соблюдению требований охраны труда и трудового распорядка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Трудовые обязанности работников по охране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Ответственность работников за невыполнение требований охраны труда (своих трудовых обязанностей).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pStyle w:val="Default"/>
        <w:rPr>
          <w:b/>
          <w:bCs/>
          <w:sz w:val="28"/>
          <w:szCs w:val="28"/>
        </w:rPr>
      </w:pPr>
      <w:r w:rsidRPr="00FC3F44">
        <w:rPr>
          <w:b/>
          <w:bCs/>
          <w:sz w:val="28"/>
          <w:szCs w:val="28"/>
        </w:rPr>
        <w:t>Раздел 2. Основы управления охраной труда в организации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b/>
          <w:bCs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2.1. Обязанности работодателя по обеспечению безопасных условий и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       Тема 2.2. Управление внутренней мотивацией работников на безопасный труд и соблюдение требований охраны труда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«культура охраны труда». Работник как личность. Построение системы поощрений и наказаний.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 Вовлечение работников в управление охраной труда.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Организация информирования работников по вопросам охраны труда. 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       Тема 2.3. Организация системы управления охраной труда </w:t>
      </w:r>
    </w:p>
    <w:p w:rsidR="00F711D1" w:rsidRPr="00FC3F44" w:rsidRDefault="00F711D1" w:rsidP="00F711D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Start"/>
      <w:r w:rsidRPr="00FC3F44">
        <w:rPr>
          <w:rFonts w:ascii="Times New Roman" w:hAnsi="Times New Roman"/>
          <w:sz w:val="28"/>
          <w:szCs w:val="28"/>
        </w:rPr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Контроль: мониторинг и измерения основных показателей; отчетные данные </w:t>
      </w:r>
      <w:r w:rsidRPr="00FC3F44">
        <w:rPr>
          <w:rFonts w:ascii="Times New Roman" w:hAnsi="Times New Roman"/>
          <w:sz w:val="28"/>
          <w:szCs w:val="28"/>
        </w:rPr>
        <w:lastRenderedPageBreak/>
        <w:t>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C3F44">
        <w:rPr>
          <w:rFonts w:ascii="Times New Roman" w:hAnsi="Times New Roman"/>
          <w:b/>
          <w:i/>
          <w:sz w:val="28"/>
          <w:szCs w:val="28"/>
        </w:rPr>
        <w:t xml:space="preserve">      Тема 2.4.  Социальное партнерство работодателя и работников в сфере охраны труда. Организация общественного контроля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Работники и их доверенные лица. Комитеты (комиссии) по охране труда. Уполномоченные (доверенные) лица по охране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Тема 2.5. Специальная оценка условий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Цели, задачи и порядок проведения специальной оценки условий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gramStart"/>
      <w:r w:rsidRPr="00FC3F44">
        <w:rPr>
          <w:rFonts w:ascii="Times New Roman" w:hAnsi="Times New Roman"/>
          <w:color w:val="000000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Использование результатов специальной оценки условий труда</w:t>
      </w:r>
      <w:r w:rsidRPr="00FC3F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2.6. Организация обучения по охране труда и проверки </w:t>
      </w:r>
      <w:proofErr w:type="gramStart"/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gramStart"/>
      <w:r w:rsidRPr="00FC3F44">
        <w:rPr>
          <w:rFonts w:ascii="Times New Roman" w:hAnsi="Times New Roman"/>
          <w:color w:val="000000"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труда и проверки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знаний требований охраны труда рабочих</w:t>
      </w:r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 обучения по охране труда и проверки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знаний требований охраны труда руководителей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специалистов.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Виды и содержание инструктажей работников по охране труда. Назначение инструкций. Порядок разработки и утверждения. Содержание инструкций. Структура инструкций.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Порядок разработки, согласования и утверждения программ по охране труда. Пропаганда культуры охраны труда в организации.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Тема 2.7.  Предоставление компенсаций за условия труда; обеспечение работников средствами индивидуальной защиты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Установление работникам предусмотренных Трудовым кодексом Российской Федерации гарантий и компенсаций по результатам проведения специальной оценки условий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выдачей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работникам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2.8. Основы предупреждения профессиональной заболеваемости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причины профессиональной заболеваемости.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Понятие о производственно-обусловленной заболеваемости.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Виды наиболее распространенных профессиональных заболеваний и причины их возникновения.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превентивные мероприятия по профилактике профессиональных заболеваний.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Профессиональная пригодность и профотбор.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Предварительные (при приеме на работу) и периодические медицинские осмотры.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Default"/>
        <w:jc w:val="center"/>
        <w:rPr>
          <w:b/>
          <w:bCs/>
          <w:sz w:val="28"/>
          <w:szCs w:val="28"/>
        </w:rPr>
      </w:pPr>
      <w:r w:rsidRPr="00FC3F44">
        <w:rPr>
          <w:b/>
          <w:bCs/>
          <w:sz w:val="28"/>
          <w:szCs w:val="28"/>
        </w:rPr>
        <w:t>Раздел 3. Специальные вопросы обеспечения требований охраны труда и безопасности производственной деятельности</w:t>
      </w:r>
    </w:p>
    <w:p w:rsidR="00F711D1" w:rsidRPr="00FC3F44" w:rsidRDefault="00F711D1" w:rsidP="00F711D1">
      <w:pPr>
        <w:pStyle w:val="Default"/>
        <w:jc w:val="center"/>
        <w:rPr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>Тема 3.1. Основы предупреждения производственного травматизма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методы защиты от опасных и вредных производственных факторов. Превентивные мероприятия по профилактике производственного травматизма.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виды средств коллективной защиты.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Основные организационные приемы предотвращения травматизма.</w:t>
      </w:r>
    </w:p>
    <w:p w:rsidR="00F711D1" w:rsidRPr="00FC3F44" w:rsidRDefault="00F711D1" w:rsidP="00F711D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3.2. Коллективные средства защиты: вентиляция, освещение, защита от шума и вибрации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Ионизирующие излучения и их физико-гигиенические характеристики. Нормирован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ие ио</w:t>
      </w:r>
      <w:r w:rsidRPr="00FC3F44">
        <w:rPr>
          <w:rFonts w:ascii="Times New Roman" w:hAnsi="Times New Roman"/>
          <w:color w:val="000000"/>
          <w:sz w:val="28"/>
          <w:szCs w:val="28"/>
        </w:rPr>
        <w:t>низирующих излучений. Средства и методы защиты от ионизирующих излучений. Дозиметрический контроль.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Вибрац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ия и ее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вибродемпфирование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динамическое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виброгашение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>, активная и пассивная виброизоляция.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Тема 3.3. Обеспечение </w:t>
      </w:r>
      <w:proofErr w:type="spellStart"/>
      <w:r w:rsidRPr="00FC3F44">
        <w:rPr>
          <w:rStyle w:val="spelle"/>
          <w:rFonts w:ascii="Times New Roman" w:hAnsi="Times New Roman"/>
          <w:b/>
          <w:bCs/>
          <w:i/>
          <w:color w:val="000000"/>
          <w:sz w:val="28"/>
          <w:szCs w:val="28"/>
        </w:rPr>
        <w:t>электробезопасности</w:t>
      </w:r>
      <w:proofErr w:type="spell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причины и виды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электротравматизма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Специфика поражающего действия электрического тока. Пороговые (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ощутимый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неотпускающий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фибрилляционный</w:t>
      </w:r>
      <w:proofErr w:type="spellEnd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)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токи. Напряжение прикосновения. Факторы поражающего действия электрического тока.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Организационные мероприятия по безопасному выполнению работ в электроустановках.</w:t>
      </w:r>
    </w:p>
    <w:p w:rsidR="00F711D1" w:rsidRPr="00FC3F44" w:rsidRDefault="00F711D1" w:rsidP="00F711D1">
      <w:pPr>
        <w:spacing w:after="0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           Компьютерная безопасность. </w:t>
      </w:r>
    </w:p>
    <w:p w:rsidR="00F711D1" w:rsidRPr="00FC3F44" w:rsidRDefault="00F711D1" w:rsidP="00F711D1">
      <w:pPr>
        <w:spacing w:after="0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Тема 3.4. Обеспечение пожарной безопасности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Основные понятия о горении и распространении пламени. Опасные (поражающие) факторы пожара и взрыва.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Задачи пожарной профилактики. Системы пожарной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Категорирование помещений по взрывопожарной и пожарной 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Средства оповещения и тушения пожаров. Эвакуация людей при пожаре.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Обязанность и ответственность администрации предприятия в области пожарной безопасности.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3.5. Обеспечение безопасности работников в аварийных ситуациях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44">
        <w:rPr>
          <w:rFonts w:ascii="Times New Roman" w:hAnsi="Times New Roman"/>
          <w:b/>
          <w:bCs/>
          <w:sz w:val="28"/>
          <w:szCs w:val="28"/>
        </w:rPr>
        <w:t>Раздел 4. Социальная защита пострадавших на производстве</w:t>
      </w: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4.1. Общие правовые принципы возмещения причиненного вреда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Понятие вреда, возмещения вреда и 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причина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вреда в гражданском праве. Третьи лица.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Ответственность юридического лица или гражданина за вред, причиненный его работникам.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</w:t>
      </w: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возмещения вреда в гражданском праве. Способ и размер компенсации морального вреда.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Федеральный закон Российской Федерации «Об обязательном социальном страховании от несчастных случаев на производстве и профессиональных заболеваний»: задачи и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Страховые тарифы. Страховые взносы.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4.3. Оказание первой помощи пострадавшим. 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Первая медицинская помощь при травмах (переломах, растяжениях связок, вывихах, ушибах и т.п.).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Особенности оказания первой медицинской помощи пострадавшим в 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чрезвычайной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ситуациях, дорожно-транспортных авариях, на пожаре и др.</w:t>
      </w:r>
      <w:proofErr w:type="gramEnd"/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Переноска, транспортировка пострадавших с учетом их состояния и характера повреждения.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Рекомендации по оказанию первой помощи. Демонстрация приемов.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Требования к персоналу при оказании первой помощи.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Проверка знаний. Консультирование, тестирование (самоконтроль), экзамен.</w:t>
      </w:r>
    </w:p>
    <w:p w:rsidR="003B4F16" w:rsidRDefault="00F711D1"/>
    <w:sectPr w:rsidR="003B4F16" w:rsidSect="00E3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BDF"/>
    <w:multiLevelType w:val="hybridMultilevel"/>
    <w:tmpl w:val="9256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1D1"/>
    <w:rsid w:val="002B2E4E"/>
    <w:rsid w:val="005B6F5C"/>
    <w:rsid w:val="00E368C1"/>
    <w:rsid w:val="00F7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11D1"/>
    <w:pPr>
      <w:spacing w:before="100" w:beforeAutospacing="1" w:after="100" w:afterAutospacing="1" w:line="240" w:lineRule="auto"/>
    </w:pPr>
    <w:rPr>
      <w:rFonts w:ascii="Verdana" w:hAnsi="Verdana" w:cs="Arial Unicode MS"/>
      <w:sz w:val="17"/>
      <w:szCs w:val="17"/>
    </w:rPr>
  </w:style>
  <w:style w:type="character" w:customStyle="1" w:styleId="a4">
    <w:name w:val="Основной текст с отступом Знак"/>
    <w:basedOn w:val="a0"/>
    <w:link w:val="a3"/>
    <w:rsid w:val="00F711D1"/>
    <w:rPr>
      <w:rFonts w:ascii="Verdana" w:eastAsia="Times New Roman" w:hAnsi="Verdana" w:cs="Arial Unicode MS"/>
      <w:sz w:val="17"/>
      <w:szCs w:val="17"/>
      <w:lang w:eastAsia="ru-RU"/>
    </w:rPr>
  </w:style>
  <w:style w:type="character" w:customStyle="1" w:styleId="grame">
    <w:name w:val="grame"/>
    <w:basedOn w:val="a0"/>
    <w:rsid w:val="00F711D1"/>
    <w:rPr>
      <w:rFonts w:ascii="Verdana" w:hAnsi="Verdana" w:cs="Times New Roman"/>
      <w:sz w:val="17"/>
      <w:szCs w:val="17"/>
    </w:rPr>
  </w:style>
  <w:style w:type="character" w:customStyle="1" w:styleId="spelle">
    <w:name w:val="spelle"/>
    <w:basedOn w:val="a0"/>
    <w:rsid w:val="00F711D1"/>
    <w:rPr>
      <w:rFonts w:ascii="Verdana" w:hAnsi="Verdana" w:cs="Times New Roman"/>
      <w:sz w:val="17"/>
      <w:szCs w:val="17"/>
    </w:rPr>
  </w:style>
  <w:style w:type="paragraph" w:styleId="a5">
    <w:name w:val="No Spacing"/>
    <w:uiPriority w:val="1"/>
    <w:qFormat/>
    <w:rsid w:val="00F71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F71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7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F711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F711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1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4506</Words>
  <Characters>25686</Characters>
  <Application>Microsoft Office Word</Application>
  <DocSecurity>0</DocSecurity>
  <Lines>214</Lines>
  <Paragraphs>60</Paragraphs>
  <ScaleCrop>false</ScaleCrop>
  <Company/>
  <LinksUpToDate>false</LinksUpToDate>
  <CharactersWithSpaces>30132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2023-02-14T02:14:00Z</dcterms:created>
  <dcterms:modified xsi:type="dcterms:W3CDTF">2023-02-14T02:15:00Z</dcterms:modified>
</cp:coreProperties>
</file>