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99" w:rsidRDefault="00D01199" w:rsidP="00D01199">
      <w:pPr>
        <w:pStyle w:val="a6"/>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СЕВЕРНОГО РАЙОНА</w:t>
      </w: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НОВОСИБИРСКОЙ ОБЛАСТИ</w:t>
      </w: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шестого  созыва</w:t>
      </w:r>
    </w:p>
    <w:p w:rsidR="00D01199" w:rsidRDefault="00D01199" w:rsidP="00D01199">
      <w:pPr>
        <w:pStyle w:val="a6"/>
        <w:jc w:val="center"/>
        <w:rPr>
          <w:rFonts w:ascii="Times New Roman" w:hAnsi="Times New Roman"/>
          <w:b/>
          <w:sz w:val="28"/>
          <w:szCs w:val="28"/>
        </w:rPr>
      </w:pP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РЕШЕНИЕ</w:t>
      </w: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Двадцатой четвертой   сессии</w:t>
      </w:r>
    </w:p>
    <w:p w:rsidR="00D01199" w:rsidRDefault="00D01199" w:rsidP="00D01199">
      <w:pPr>
        <w:pStyle w:val="a6"/>
        <w:jc w:val="center"/>
        <w:rPr>
          <w:rFonts w:ascii="Times New Roman" w:hAnsi="Times New Roman"/>
          <w:b/>
          <w:bCs/>
          <w:sz w:val="28"/>
          <w:szCs w:val="28"/>
        </w:rPr>
      </w:pPr>
    </w:p>
    <w:p w:rsidR="00D01199" w:rsidRDefault="00D01199" w:rsidP="00D01199">
      <w:pPr>
        <w:pStyle w:val="a6"/>
        <w:jc w:val="center"/>
        <w:rPr>
          <w:rFonts w:ascii="Times New Roman" w:hAnsi="Times New Roman"/>
          <w:b/>
          <w:bCs/>
          <w:sz w:val="28"/>
          <w:szCs w:val="28"/>
        </w:rPr>
      </w:pPr>
    </w:p>
    <w:p w:rsidR="00D01199" w:rsidRDefault="00D01199" w:rsidP="00D01199">
      <w:pPr>
        <w:pStyle w:val="a6"/>
        <w:jc w:val="center"/>
        <w:rPr>
          <w:rFonts w:ascii="Times New Roman" w:hAnsi="Times New Roman"/>
          <w:b/>
          <w:bCs/>
          <w:sz w:val="28"/>
          <w:szCs w:val="28"/>
        </w:rPr>
      </w:pPr>
    </w:p>
    <w:p w:rsidR="00D01199" w:rsidRDefault="00D01199" w:rsidP="00D01199">
      <w:pPr>
        <w:pStyle w:val="a6"/>
        <w:jc w:val="center"/>
        <w:rPr>
          <w:rFonts w:ascii="Times New Roman" w:hAnsi="Times New Roman"/>
          <w:b/>
          <w:sz w:val="28"/>
          <w:szCs w:val="28"/>
        </w:rPr>
      </w:pPr>
      <w:r>
        <w:rPr>
          <w:rFonts w:ascii="Times New Roman" w:hAnsi="Times New Roman"/>
          <w:b/>
          <w:sz w:val="28"/>
          <w:szCs w:val="28"/>
        </w:rPr>
        <w:t>15.03.2022                                     с.Федоровка                                             № 1</w:t>
      </w:r>
    </w:p>
    <w:p w:rsidR="00D01199" w:rsidRDefault="00D01199" w:rsidP="00D01199">
      <w:pPr>
        <w:pStyle w:val="a6"/>
        <w:jc w:val="center"/>
        <w:rPr>
          <w:b/>
          <w:sz w:val="28"/>
          <w:szCs w:val="28"/>
        </w:rPr>
      </w:pPr>
    </w:p>
    <w:p w:rsidR="00D01199" w:rsidRDefault="00D01199" w:rsidP="00D01199">
      <w:pPr>
        <w:pStyle w:val="a3"/>
        <w:rPr>
          <w:b w:val="0"/>
        </w:rPr>
      </w:pPr>
      <w:r>
        <w:t xml:space="preserve">О внесении изменений в решение Совета депутатов Федоровского сельсовета Северного района Новосибирской области шестого созыва от 21.12.2021 № 2 </w:t>
      </w:r>
    </w:p>
    <w:p w:rsidR="00D01199" w:rsidRDefault="00D01199" w:rsidP="00D01199">
      <w:pPr>
        <w:pStyle w:val="a3"/>
        <w:jc w:val="both"/>
        <w:rPr>
          <w:b w:val="0"/>
        </w:rPr>
      </w:pPr>
    </w:p>
    <w:p w:rsidR="00D01199" w:rsidRDefault="00D01199" w:rsidP="00D01199">
      <w:pPr>
        <w:pStyle w:val="a3"/>
        <w:jc w:val="both"/>
        <w:rPr>
          <w:b w:val="0"/>
        </w:rPr>
      </w:pPr>
      <w:r>
        <w:rPr>
          <w:b w:val="0"/>
        </w:rPr>
        <w:t xml:space="preserve">     На основании решения Совета депутатов Федоровского сельсовета Северного района Новосибирской области «О внесении изменений в решение Совета депутатов Федоровского сельсовета Северного района Новосибирской области от 21.12.2021 № 2 «О местном бюджете Федоровского сельсовета Северного района Новосибирской области  на 2022 год и на плановый период  2023 и 2024 годов» Совет депутатов Федоровского сельсовета Северного района Новосибирской области  </w:t>
      </w:r>
    </w:p>
    <w:p w:rsidR="00D01199" w:rsidRDefault="00D01199" w:rsidP="00D01199">
      <w:pPr>
        <w:pStyle w:val="a3"/>
        <w:jc w:val="both"/>
        <w:rPr>
          <w:b w:val="0"/>
        </w:rPr>
      </w:pPr>
      <w:r>
        <w:rPr>
          <w:b w:val="0"/>
        </w:rPr>
        <w:t>РЕШИЛ:</w:t>
      </w:r>
    </w:p>
    <w:p w:rsidR="00D01199" w:rsidRDefault="00D01199" w:rsidP="00D01199">
      <w:pPr>
        <w:pStyle w:val="a3"/>
        <w:jc w:val="both"/>
        <w:rPr>
          <w:b w:val="0"/>
        </w:rPr>
      </w:pPr>
      <w:r>
        <w:rPr>
          <w:b w:val="0"/>
        </w:rPr>
        <w:tab/>
        <w:t>1.Внести изменения в решение Совета депутатов Федоровского сельсовета Северного района Новосибирской области шестого созыва от 21.12.2021 № 2 «О местном бюджете Федоровского сельсовета Северного района Новосибирской области  на 2022 год и на плановый период  2023 и 2024 годов», следующие изменения:</w:t>
      </w:r>
    </w:p>
    <w:p w:rsidR="00D01199" w:rsidRDefault="00D01199" w:rsidP="00D01199">
      <w:pPr>
        <w:pStyle w:val="a3"/>
        <w:jc w:val="both"/>
        <w:rPr>
          <w:b w:val="0"/>
        </w:rPr>
      </w:pPr>
      <w:r>
        <w:rPr>
          <w:b w:val="0"/>
        </w:rPr>
        <w:t xml:space="preserve">     1.1  в подпункте 1 пункта 1 цифры «4381,9» заменить цифрами «4474,8»;</w:t>
      </w:r>
    </w:p>
    <w:p w:rsidR="00D01199" w:rsidRDefault="00D01199" w:rsidP="00D01199">
      <w:pPr>
        <w:pStyle w:val="a3"/>
        <w:jc w:val="both"/>
        <w:rPr>
          <w:b w:val="0"/>
        </w:rPr>
      </w:pPr>
      <w:r>
        <w:rPr>
          <w:b w:val="0"/>
        </w:rPr>
        <w:t xml:space="preserve">    </w:t>
      </w:r>
    </w:p>
    <w:p w:rsidR="00D01199" w:rsidRDefault="00D01199" w:rsidP="00D01199">
      <w:pPr>
        <w:pStyle w:val="a3"/>
        <w:jc w:val="both"/>
        <w:rPr>
          <w:b w:val="0"/>
        </w:rPr>
      </w:pPr>
      <w:r>
        <w:rPr>
          <w:b w:val="0"/>
        </w:rPr>
        <w:t xml:space="preserve"> 2.в подпункте 2 пункта цифры «4381,9» заменить цифрами «5159,7»;</w:t>
      </w:r>
    </w:p>
    <w:p w:rsidR="00D01199" w:rsidRDefault="00D01199" w:rsidP="00D01199">
      <w:pPr>
        <w:pStyle w:val="a3"/>
        <w:jc w:val="both"/>
        <w:rPr>
          <w:b w:val="0"/>
        </w:rPr>
      </w:pPr>
      <w:r>
        <w:rPr>
          <w:b w:val="0"/>
        </w:rPr>
        <w:t xml:space="preserve"> </w:t>
      </w:r>
    </w:p>
    <w:p w:rsidR="00D01199" w:rsidRDefault="00D01199" w:rsidP="00D01199">
      <w:pPr>
        <w:pStyle w:val="a3"/>
        <w:jc w:val="both"/>
        <w:rPr>
          <w:b w:val="0"/>
          <w:szCs w:val="28"/>
        </w:rPr>
      </w:pPr>
      <w:r>
        <w:rPr>
          <w:b w:val="0"/>
          <w:szCs w:val="28"/>
        </w:rPr>
        <w:t xml:space="preserve">  3.утвердить:</w:t>
      </w:r>
    </w:p>
    <w:p w:rsidR="00D01199" w:rsidRDefault="00D01199" w:rsidP="00D01199">
      <w:pPr>
        <w:pStyle w:val="a3"/>
        <w:jc w:val="both"/>
        <w:rPr>
          <w:b w:val="0"/>
          <w:szCs w:val="28"/>
        </w:rPr>
      </w:pPr>
      <w:r>
        <w:rPr>
          <w:b w:val="0"/>
          <w:szCs w:val="28"/>
        </w:rPr>
        <w:t xml:space="preserve">    3.1.таблицу 1приложения 2 «Доходы местного бюджета на 2022 год» в прилагаемой редакции;</w:t>
      </w:r>
    </w:p>
    <w:p w:rsidR="00D01199" w:rsidRDefault="00D01199" w:rsidP="00D01199">
      <w:pPr>
        <w:pStyle w:val="a6"/>
        <w:jc w:val="both"/>
        <w:rPr>
          <w:rFonts w:ascii="Times New Roman" w:hAnsi="Times New Roman"/>
          <w:sz w:val="28"/>
          <w:szCs w:val="28"/>
        </w:rPr>
      </w:pPr>
      <w:r>
        <w:rPr>
          <w:rFonts w:ascii="Times New Roman" w:hAnsi="Times New Roman"/>
          <w:sz w:val="28"/>
          <w:szCs w:val="28"/>
        </w:rPr>
        <w:t xml:space="preserve">   3.2. таблицу  1 приложения 3 «</w:t>
      </w:r>
      <w:r>
        <w:rPr>
          <w:rFonts w:ascii="Times New Roman" w:hAnsi="Times New Roman"/>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2022год</w:t>
      </w:r>
      <w:r>
        <w:rPr>
          <w:rFonts w:ascii="Times New Roman" w:hAnsi="Times New Roman"/>
          <w:sz w:val="28"/>
          <w:szCs w:val="28"/>
        </w:rPr>
        <w:t>» в прилагаемой редакции;</w:t>
      </w:r>
    </w:p>
    <w:p w:rsidR="00D01199" w:rsidRPr="00CC18D8" w:rsidRDefault="00D01199" w:rsidP="00D01199">
      <w:pPr>
        <w:pStyle w:val="a3"/>
        <w:jc w:val="both"/>
        <w:rPr>
          <w:b w:val="0"/>
          <w:szCs w:val="28"/>
        </w:rPr>
      </w:pPr>
      <w:r>
        <w:rPr>
          <w:b w:val="0"/>
          <w:szCs w:val="28"/>
        </w:rPr>
        <w:t xml:space="preserve">    3.3. таблицу 1 приложения 4 «</w:t>
      </w:r>
      <w:r w:rsidRPr="001361EF">
        <w:rPr>
          <w:b w:val="0"/>
          <w:color w:val="000000"/>
          <w:szCs w:val="28"/>
        </w:rPr>
        <w:t>Ведомственная структура расходов местного бюджета на 2022 год и плановый период 2023-2024 годов</w:t>
      </w:r>
      <w:r>
        <w:rPr>
          <w:b w:val="0"/>
          <w:color w:val="000000"/>
          <w:szCs w:val="28"/>
        </w:rPr>
        <w:t>»</w:t>
      </w:r>
      <w:r w:rsidRPr="00CC18D8">
        <w:rPr>
          <w:szCs w:val="28"/>
        </w:rPr>
        <w:t xml:space="preserve"> </w:t>
      </w:r>
      <w:r w:rsidRPr="00CC18D8">
        <w:rPr>
          <w:b w:val="0"/>
          <w:szCs w:val="28"/>
        </w:rPr>
        <w:t>в прилагаемой редакции;</w:t>
      </w:r>
    </w:p>
    <w:p w:rsidR="00D01199" w:rsidRDefault="00D01199" w:rsidP="00D01199">
      <w:pPr>
        <w:pStyle w:val="a6"/>
        <w:jc w:val="both"/>
        <w:rPr>
          <w:rFonts w:ascii="Times New Roman" w:hAnsi="Times New Roman"/>
          <w:sz w:val="28"/>
          <w:szCs w:val="28"/>
        </w:rPr>
      </w:pPr>
      <w:r>
        <w:rPr>
          <w:rFonts w:ascii="Times New Roman" w:hAnsi="Times New Roman"/>
          <w:sz w:val="28"/>
          <w:szCs w:val="28"/>
        </w:rPr>
        <w:t xml:space="preserve">     </w:t>
      </w:r>
    </w:p>
    <w:p w:rsidR="00D01199" w:rsidRDefault="00D01199" w:rsidP="00D01199">
      <w:pPr>
        <w:pStyle w:val="a6"/>
      </w:pPr>
      <w:r>
        <w:lastRenderedPageBreak/>
        <w:t xml:space="preserve">     </w:t>
      </w:r>
      <w:r w:rsidRPr="001361EF">
        <w:rPr>
          <w:rFonts w:ascii="Times New Roman" w:hAnsi="Times New Roman"/>
          <w:sz w:val="28"/>
          <w:szCs w:val="28"/>
        </w:rPr>
        <w:t>3.</w:t>
      </w:r>
      <w:r>
        <w:rPr>
          <w:rFonts w:ascii="Times New Roman" w:hAnsi="Times New Roman"/>
          <w:sz w:val="28"/>
          <w:szCs w:val="28"/>
        </w:rPr>
        <w:t>4</w:t>
      </w:r>
      <w:r w:rsidRPr="001361EF">
        <w:rPr>
          <w:rFonts w:ascii="Times New Roman" w:hAnsi="Times New Roman"/>
          <w:sz w:val="28"/>
          <w:szCs w:val="28"/>
        </w:rPr>
        <w:t>. таблицу 1 приложения 6</w:t>
      </w:r>
      <w:r w:rsidRPr="001361EF">
        <w:t xml:space="preserve"> </w:t>
      </w:r>
      <w:r w:rsidRPr="001361EF">
        <w:rPr>
          <w:rFonts w:ascii="Times New Roman" w:hAnsi="Times New Roman"/>
          <w:sz w:val="28"/>
          <w:szCs w:val="28"/>
        </w:rPr>
        <w:t>«</w:t>
      </w:r>
      <w:r>
        <w:rPr>
          <w:rFonts w:ascii="Times New Roman" w:hAnsi="Times New Roman"/>
          <w:sz w:val="28"/>
          <w:szCs w:val="28"/>
        </w:rPr>
        <w:t xml:space="preserve">Источники  </w:t>
      </w:r>
      <w:r w:rsidRPr="001361EF">
        <w:rPr>
          <w:rFonts w:ascii="Times New Roman" w:hAnsi="Times New Roman"/>
          <w:sz w:val="28"/>
          <w:szCs w:val="28"/>
        </w:rPr>
        <w:t>внутреннего финансирования дефицита  местного бюджета</w:t>
      </w:r>
      <w:r>
        <w:rPr>
          <w:rFonts w:ascii="Times New Roman" w:hAnsi="Times New Roman"/>
          <w:sz w:val="28"/>
          <w:szCs w:val="28"/>
        </w:rPr>
        <w:t xml:space="preserve"> </w:t>
      </w:r>
      <w:r w:rsidRPr="001361EF">
        <w:rPr>
          <w:rFonts w:ascii="Times New Roman" w:hAnsi="Times New Roman"/>
          <w:sz w:val="28"/>
          <w:szCs w:val="28"/>
        </w:rPr>
        <w:t>на 2022 год» в прилагаемой редакции</w:t>
      </w:r>
      <w:r>
        <w:t>;</w:t>
      </w:r>
    </w:p>
    <w:p w:rsidR="00D01199" w:rsidRDefault="00D01199" w:rsidP="00D01199">
      <w:pPr>
        <w:pStyle w:val="a6"/>
        <w:jc w:val="both"/>
        <w:rPr>
          <w:rFonts w:ascii="Times New Roman" w:hAnsi="Times New Roman"/>
          <w:sz w:val="28"/>
          <w:szCs w:val="28"/>
        </w:rPr>
      </w:pPr>
      <w:r>
        <w:rPr>
          <w:rFonts w:ascii="Times New Roman" w:hAnsi="Times New Roman"/>
          <w:sz w:val="28"/>
          <w:szCs w:val="28"/>
        </w:rPr>
        <w:t xml:space="preserve">         4. Контроль за исполнением данного решения возложить на комиссию по бюджету, налогам и собственности  (А.С. Коростелёв).</w:t>
      </w:r>
    </w:p>
    <w:p w:rsidR="00D01199" w:rsidRDefault="00D01199" w:rsidP="00D01199">
      <w:pPr>
        <w:pStyle w:val="a6"/>
        <w:rPr>
          <w:rFonts w:ascii="Times New Roman" w:hAnsi="Times New Roman"/>
          <w:sz w:val="28"/>
          <w:szCs w:val="28"/>
        </w:rPr>
      </w:pPr>
    </w:p>
    <w:p w:rsidR="00D01199" w:rsidRDefault="00D01199" w:rsidP="00D01199">
      <w:pPr>
        <w:pStyle w:val="a6"/>
        <w:rPr>
          <w:rFonts w:ascii="Times New Roman" w:hAnsi="Times New Roman"/>
          <w:sz w:val="28"/>
          <w:szCs w:val="28"/>
        </w:rPr>
      </w:pPr>
      <w:r>
        <w:rPr>
          <w:rFonts w:ascii="Times New Roman" w:hAnsi="Times New Roman"/>
          <w:sz w:val="28"/>
          <w:szCs w:val="28"/>
        </w:rPr>
        <w:t>Глава Федоровского сельсовета                        Председатель Совета депутатов</w:t>
      </w:r>
    </w:p>
    <w:p w:rsidR="00D01199" w:rsidRDefault="00D01199" w:rsidP="00D01199">
      <w:pPr>
        <w:pStyle w:val="a6"/>
        <w:rPr>
          <w:rFonts w:ascii="Times New Roman" w:hAnsi="Times New Roman"/>
          <w:sz w:val="28"/>
          <w:szCs w:val="28"/>
        </w:rPr>
      </w:pPr>
      <w:r>
        <w:rPr>
          <w:rFonts w:ascii="Times New Roman" w:hAnsi="Times New Roman"/>
          <w:sz w:val="28"/>
          <w:szCs w:val="28"/>
        </w:rPr>
        <w:t xml:space="preserve">Северного района                                                Федоровского сельсовета </w:t>
      </w:r>
    </w:p>
    <w:p w:rsidR="00D01199" w:rsidRDefault="00D01199" w:rsidP="00D01199">
      <w:pPr>
        <w:pStyle w:val="a6"/>
        <w:rPr>
          <w:rFonts w:ascii="Times New Roman" w:hAnsi="Times New Roman"/>
          <w:sz w:val="28"/>
          <w:szCs w:val="28"/>
        </w:rPr>
      </w:pPr>
      <w:r>
        <w:rPr>
          <w:rFonts w:ascii="Times New Roman" w:hAnsi="Times New Roman"/>
          <w:sz w:val="28"/>
          <w:szCs w:val="28"/>
        </w:rPr>
        <w:t xml:space="preserve">Новосибирской области                                     Северного района    </w:t>
      </w:r>
    </w:p>
    <w:p w:rsidR="00D01199" w:rsidRDefault="00D01199" w:rsidP="00D01199">
      <w:pPr>
        <w:pStyle w:val="a6"/>
        <w:tabs>
          <w:tab w:val="left" w:pos="5490"/>
        </w:tabs>
        <w:rPr>
          <w:rFonts w:ascii="Times New Roman" w:hAnsi="Times New Roman"/>
          <w:sz w:val="28"/>
          <w:szCs w:val="28"/>
        </w:rPr>
      </w:pPr>
      <w:r>
        <w:rPr>
          <w:rFonts w:ascii="Times New Roman" w:hAnsi="Times New Roman"/>
          <w:sz w:val="28"/>
          <w:szCs w:val="28"/>
        </w:rPr>
        <w:t xml:space="preserve">                                                                              Новосибирской области </w:t>
      </w:r>
    </w:p>
    <w:p w:rsidR="00D01199" w:rsidRDefault="00D01199" w:rsidP="00D01199">
      <w:pPr>
        <w:pStyle w:val="a6"/>
        <w:tabs>
          <w:tab w:val="left" w:pos="1410"/>
          <w:tab w:val="left" w:pos="7560"/>
        </w:tabs>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В.Я. Писаренко                             </w:t>
      </w:r>
      <w:r>
        <w:rPr>
          <w:rFonts w:ascii="Times New Roman" w:hAnsi="Times New Roman"/>
          <w:sz w:val="28"/>
          <w:szCs w:val="28"/>
        </w:rPr>
        <w:tab/>
        <w:t>В.В. Вдовина</w:t>
      </w:r>
    </w:p>
    <w:p w:rsidR="00D01199" w:rsidRDefault="00D01199" w:rsidP="00D01199">
      <w:pPr>
        <w:rPr>
          <w:rFonts w:ascii="Times New Roman" w:hAnsi="Times New Roman" w:cs="Times New Roman"/>
          <w:sz w:val="28"/>
          <w:szCs w:val="28"/>
        </w:rPr>
      </w:pPr>
    </w:p>
    <w:p w:rsidR="00D01199" w:rsidRDefault="00D01199" w:rsidP="00D01199"/>
    <w:p w:rsidR="00D01199" w:rsidRDefault="00D01199" w:rsidP="00D01199">
      <w:pPr>
        <w:pStyle w:val="a6"/>
        <w:jc w:val="center"/>
        <w:rPr>
          <w:rFonts w:ascii="Times New Roman" w:hAnsi="Times New Roman"/>
          <w:b/>
          <w:sz w:val="28"/>
          <w:szCs w:val="28"/>
        </w:rPr>
      </w:pPr>
    </w:p>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tbl>
      <w:tblPr>
        <w:tblpPr w:leftFromText="180" w:rightFromText="180" w:vertAnchor="text" w:tblpX="-1168" w:tblpY="1"/>
        <w:tblOverlap w:val="never"/>
        <w:tblW w:w="10750" w:type="dxa"/>
        <w:tblLook w:val="04A0"/>
      </w:tblPr>
      <w:tblGrid>
        <w:gridCol w:w="3016"/>
        <w:gridCol w:w="4498"/>
        <w:gridCol w:w="992"/>
        <w:gridCol w:w="1134"/>
        <w:gridCol w:w="447"/>
        <w:gridCol w:w="663"/>
      </w:tblGrid>
      <w:tr w:rsidR="00D01199" w:rsidRPr="0005167E" w:rsidTr="000C4259">
        <w:trPr>
          <w:gridAfter w:val="4"/>
          <w:wAfter w:w="3236" w:type="dxa"/>
          <w:trHeight w:val="360"/>
        </w:trPr>
        <w:tc>
          <w:tcPr>
            <w:tcW w:w="3016" w:type="dxa"/>
            <w:noWrap/>
            <w:vAlign w:val="bottom"/>
          </w:tcPr>
          <w:p w:rsidR="00D01199" w:rsidRPr="00576F7C" w:rsidRDefault="00D01199" w:rsidP="000C4259">
            <w:pPr>
              <w:pStyle w:val="a6"/>
              <w:rPr>
                <w:rFonts w:ascii="Times New Roman" w:eastAsia="Calibri" w:hAnsi="Times New Roman"/>
                <w:sz w:val="28"/>
                <w:szCs w:val="28"/>
                <w:lang w:eastAsia="en-US"/>
              </w:rPr>
            </w:pPr>
          </w:p>
        </w:tc>
        <w:tc>
          <w:tcPr>
            <w:tcW w:w="4498" w:type="dxa"/>
            <w:noWrap/>
          </w:tcPr>
          <w:p w:rsidR="00D01199" w:rsidRDefault="00D01199" w:rsidP="000C4259">
            <w:pPr>
              <w:pStyle w:val="a6"/>
              <w:jc w:val="right"/>
              <w:rPr>
                <w:rFonts w:ascii="Times New Roman" w:hAnsi="Times New Roman"/>
              </w:rPr>
            </w:pPr>
            <w:r w:rsidRPr="00C616B9">
              <w:rPr>
                <w:rFonts w:ascii="Times New Roman" w:hAnsi="Times New Roman"/>
              </w:rPr>
              <w:t xml:space="preserve">Приложение </w:t>
            </w:r>
            <w:r>
              <w:rPr>
                <w:rFonts w:ascii="Times New Roman" w:hAnsi="Times New Roman"/>
              </w:rPr>
              <w:t>2</w:t>
            </w:r>
            <w:r w:rsidRPr="00C616B9">
              <w:rPr>
                <w:rFonts w:ascii="Times New Roman" w:hAnsi="Times New Roman"/>
              </w:rPr>
              <w:t xml:space="preserve">                                                                  к решению Совета депутатов Федоровского  сельсовета                                           Северного района Новосибирской области</w:t>
            </w:r>
          </w:p>
          <w:p w:rsidR="00D01199" w:rsidRDefault="00D01199" w:rsidP="000C4259">
            <w:pPr>
              <w:pStyle w:val="a6"/>
              <w:jc w:val="right"/>
              <w:rPr>
                <w:rFonts w:ascii="Times New Roman" w:hAnsi="Times New Roman"/>
              </w:rPr>
            </w:pPr>
            <w:r>
              <w:rPr>
                <w:rFonts w:ascii="Times New Roman" w:hAnsi="Times New Roman"/>
              </w:rPr>
              <w:t>от 21.12.2021 №2</w:t>
            </w:r>
          </w:p>
          <w:p w:rsidR="00D01199" w:rsidRPr="00C616B9" w:rsidRDefault="00D01199" w:rsidP="000C4259">
            <w:pPr>
              <w:pStyle w:val="a6"/>
              <w:jc w:val="right"/>
              <w:rPr>
                <w:rFonts w:ascii="Times New Roman" w:hAnsi="Times New Roman"/>
              </w:rPr>
            </w:pPr>
            <w:r w:rsidRPr="00C616B9">
              <w:rPr>
                <w:rFonts w:ascii="Times New Roman" w:hAnsi="Times New Roman"/>
              </w:rPr>
              <w:t>«О местном бюджете Федоровского</w:t>
            </w:r>
            <w:r>
              <w:rPr>
                <w:rFonts w:ascii="Times New Roman" w:hAnsi="Times New Roman"/>
              </w:rPr>
              <w:t xml:space="preserve"> </w:t>
            </w:r>
            <w:r w:rsidRPr="00C616B9">
              <w:rPr>
                <w:rFonts w:ascii="Times New Roman" w:hAnsi="Times New Roman"/>
              </w:rPr>
              <w:t xml:space="preserve">сельсовета                                           Северного района Новосибирской области  </w:t>
            </w:r>
            <w:r>
              <w:rPr>
                <w:rFonts w:ascii="Times New Roman" w:hAnsi="Times New Roman"/>
              </w:rPr>
              <w:t>..</w:t>
            </w:r>
            <w:r w:rsidRPr="00C616B9">
              <w:rPr>
                <w:rFonts w:ascii="Times New Roman" w:hAnsi="Times New Roman"/>
              </w:rPr>
              <w:t>на 20</w:t>
            </w:r>
            <w:r>
              <w:rPr>
                <w:rFonts w:ascii="Times New Roman" w:hAnsi="Times New Roman"/>
              </w:rPr>
              <w:t>22</w:t>
            </w:r>
            <w:r w:rsidRPr="00C616B9">
              <w:rPr>
                <w:rFonts w:ascii="Times New Roman" w:hAnsi="Times New Roman"/>
              </w:rPr>
              <w:t xml:space="preserve"> год и плановый период 20</w:t>
            </w:r>
            <w:r>
              <w:rPr>
                <w:rFonts w:ascii="Times New Roman" w:hAnsi="Times New Roman"/>
              </w:rPr>
              <w:t>23</w:t>
            </w:r>
            <w:r w:rsidRPr="00C616B9">
              <w:rPr>
                <w:rFonts w:ascii="Times New Roman" w:hAnsi="Times New Roman"/>
              </w:rPr>
              <w:t xml:space="preserve"> и 20</w:t>
            </w:r>
            <w:r>
              <w:rPr>
                <w:rFonts w:ascii="Times New Roman" w:hAnsi="Times New Roman"/>
              </w:rPr>
              <w:t>24</w:t>
            </w:r>
            <w:r w:rsidRPr="00C616B9">
              <w:rPr>
                <w:rFonts w:ascii="Times New Roman" w:hAnsi="Times New Roman"/>
              </w:rPr>
              <w:t xml:space="preserve"> годов»       </w:t>
            </w:r>
          </w:p>
          <w:p w:rsidR="00D01199" w:rsidRPr="00C616B9" w:rsidRDefault="00D01199" w:rsidP="000C4259">
            <w:pPr>
              <w:pStyle w:val="a6"/>
              <w:rPr>
                <w:rFonts w:ascii="Times New Roman" w:hAnsi="Times New Roman"/>
                <w:b/>
                <w:sz w:val="28"/>
                <w:szCs w:val="28"/>
              </w:rPr>
            </w:pPr>
          </w:p>
        </w:tc>
      </w:tr>
      <w:tr w:rsidR="00D01199" w:rsidRPr="0005167E" w:rsidTr="000C4259">
        <w:trPr>
          <w:gridAfter w:val="1"/>
          <w:wAfter w:w="663" w:type="dxa"/>
          <w:trHeight w:val="300"/>
        </w:trPr>
        <w:tc>
          <w:tcPr>
            <w:tcW w:w="3016" w:type="dxa"/>
            <w:noWrap/>
            <w:vAlign w:val="bottom"/>
          </w:tcPr>
          <w:p w:rsidR="00D01199" w:rsidRPr="00576F7C" w:rsidRDefault="00D01199" w:rsidP="000C4259">
            <w:pPr>
              <w:pStyle w:val="a6"/>
              <w:rPr>
                <w:rFonts w:ascii="Times New Roman" w:eastAsia="Calibri" w:hAnsi="Times New Roman"/>
                <w:sz w:val="28"/>
                <w:szCs w:val="28"/>
                <w:lang w:eastAsia="en-US"/>
              </w:rPr>
            </w:pPr>
          </w:p>
        </w:tc>
        <w:tc>
          <w:tcPr>
            <w:tcW w:w="4498" w:type="dxa"/>
            <w:noWrap/>
          </w:tcPr>
          <w:p w:rsidR="00D0119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Доходы местного бюджета</w:t>
            </w:r>
          </w:p>
          <w:p w:rsidR="00D0119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 xml:space="preserve"> на 20</w:t>
            </w:r>
            <w:r>
              <w:rPr>
                <w:rFonts w:ascii="Times New Roman" w:hAnsi="Times New Roman"/>
                <w:b/>
                <w:sz w:val="28"/>
                <w:szCs w:val="28"/>
                <w:lang w:eastAsia="en-US"/>
              </w:rPr>
              <w:t>22</w:t>
            </w:r>
            <w:r w:rsidRPr="00C616B9">
              <w:rPr>
                <w:rFonts w:ascii="Times New Roman" w:hAnsi="Times New Roman"/>
                <w:b/>
                <w:sz w:val="28"/>
                <w:szCs w:val="28"/>
                <w:lang w:eastAsia="en-US"/>
              </w:rPr>
              <w:t>год</w:t>
            </w:r>
            <w:r>
              <w:rPr>
                <w:rFonts w:ascii="Times New Roman" w:hAnsi="Times New Roman"/>
                <w:b/>
                <w:sz w:val="28"/>
                <w:szCs w:val="28"/>
                <w:lang w:eastAsia="en-US"/>
              </w:rPr>
              <w:t xml:space="preserve"> и плановый </w:t>
            </w:r>
          </w:p>
          <w:p w:rsidR="00D01199" w:rsidRPr="00C616B9"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период 2023-2024 годов</w:t>
            </w:r>
          </w:p>
        </w:tc>
        <w:tc>
          <w:tcPr>
            <w:tcW w:w="2573" w:type="dxa"/>
            <w:gridSpan w:val="3"/>
            <w:noWrap/>
            <w:vAlign w:val="bottom"/>
          </w:tcPr>
          <w:p w:rsidR="00D01199" w:rsidRPr="00576F7C" w:rsidRDefault="00D01199" w:rsidP="000C4259">
            <w:pPr>
              <w:pStyle w:val="a6"/>
              <w:rPr>
                <w:rFonts w:ascii="Times New Roman" w:eastAsia="Calibri" w:hAnsi="Times New Roman"/>
                <w:sz w:val="28"/>
                <w:szCs w:val="28"/>
                <w:lang w:eastAsia="en-US"/>
              </w:rPr>
            </w:pPr>
          </w:p>
        </w:tc>
      </w:tr>
      <w:tr w:rsidR="00D01199" w:rsidRPr="0005167E" w:rsidTr="000C4259">
        <w:trPr>
          <w:gridAfter w:val="1"/>
          <w:wAfter w:w="663" w:type="dxa"/>
          <w:trHeight w:val="300"/>
        </w:trPr>
        <w:tc>
          <w:tcPr>
            <w:tcW w:w="3016" w:type="dxa"/>
            <w:noWrap/>
            <w:vAlign w:val="bottom"/>
          </w:tcPr>
          <w:p w:rsidR="00D01199" w:rsidRPr="00576F7C" w:rsidRDefault="00D01199" w:rsidP="000C4259">
            <w:pPr>
              <w:pStyle w:val="a6"/>
              <w:rPr>
                <w:rFonts w:ascii="Times New Roman" w:eastAsia="Calibri" w:hAnsi="Times New Roman"/>
                <w:sz w:val="28"/>
                <w:szCs w:val="28"/>
                <w:lang w:eastAsia="en-US"/>
              </w:rPr>
            </w:pPr>
          </w:p>
        </w:tc>
        <w:tc>
          <w:tcPr>
            <w:tcW w:w="4498" w:type="dxa"/>
            <w:noWrap/>
          </w:tcPr>
          <w:p w:rsidR="00D01199" w:rsidRPr="00C616B9" w:rsidRDefault="00D01199" w:rsidP="000C4259">
            <w:pPr>
              <w:pStyle w:val="a6"/>
              <w:rPr>
                <w:rFonts w:ascii="Times New Roman" w:eastAsia="Calibri" w:hAnsi="Times New Roman"/>
                <w:sz w:val="28"/>
                <w:szCs w:val="28"/>
                <w:lang w:eastAsia="en-US"/>
              </w:rPr>
            </w:pPr>
          </w:p>
        </w:tc>
        <w:tc>
          <w:tcPr>
            <w:tcW w:w="2573" w:type="dxa"/>
            <w:gridSpan w:val="3"/>
            <w:noWrap/>
            <w:vAlign w:val="bottom"/>
          </w:tcPr>
          <w:p w:rsidR="00D01199" w:rsidRPr="00576F7C" w:rsidRDefault="00D01199" w:rsidP="000C4259">
            <w:pPr>
              <w:pStyle w:val="a6"/>
              <w:rPr>
                <w:rFonts w:ascii="Times New Roman" w:hAnsi="Times New Roman"/>
                <w:sz w:val="28"/>
                <w:szCs w:val="28"/>
                <w:lang w:eastAsia="en-US"/>
              </w:rPr>
            </w:pPr>
          </w:p>
        </w:tc>
      </w:tr>
      <w:tr w:rsidR="00D01199" w:rsidRPr="0005167E" w:rsidTr="000C4259">
        <w:trPr>
          <w:gridAfter w:val="1"/>
          <w:wAfter w:w="663" w:type="dxa"/>
          <w:trHeight w:val="300"/>
        </w:trPr>
        <w:tc>
          <w:tcPr>
            <w:tcW w:w="3016" w:type="dxa"/>
            <w:noWrap/>
            <w:vAlign w:val="bottom"/>
          </w:tcPr>
          <w:p w:rsidR="00D01199" w:rsidRPr="00576F7C" w:rsidRDefault="00D01199" w:rsidP="000C4259">
            <w:pPr>
              <w:pStyle w:val="a6"/>
              <w:rPr>
                <w:rFonts w:ascii="Times New Roman" w:eastAsia="Calibri" w:hAnsi="Times New Roman"/>
                <w:sz w:val="28"/>
                <w:szCs w:val="28"/>
                <w:lang w:eastAsia="en-US"/>
              </w:rPr>
            </w:pPr>
          </w:p>
        </w:tc>
        <w:tc>
          <w:tcPr>
            <w:tcW w:w="4498" w:type="dxa"/>
            <w:noWrap/>
          </w:tcPr>
          <w:p w:rsidR="00D01199" w:rsidRPr="00C616B9" w:rsidRDefault="00D01199" w:rsidP="000C4259">
            <w:pPr>
              <w:pStyle w:val="a6"/>
              <w:rPr>
                <w:rFonts w:ascii="Times New Roman" w:eastAsia="Calibri" w:hAnsi="Times New Roman"/>
                <w:sz w:val="28"/>
                <w:szCs w:val="28"/>
                <w:lang w:eastAsia="en-US"/>
              </w:rPr>
            </w:pPr>
          </w:p>
        </w:tc>
        <w:tc>
          <w:tcPr>
            <w:tcW w:w="2573" w:type="dxa"/>
            <w:gridSpan w:val="3"/>
            <w:noWrap/>
            <w:vAlign w:val="bottom"/>
          </w:tcPr>
          <w:p w:rsidR="00D01199" w:rsidRPr="00576F7C" w:rsidRDefault="00D01199" w:rsidP="000C4259">
            <w:pPr>
              <w:pStyle w:val="a6"/>
              <w:rPr>
                <w:rFonts w:ascii="Times New Roman" w:eastAsia="Calibri" w:hAnsi="Times New Roman"/>
                <w:sz w:val="28"/>
                <w:szCs w:val="28"/>
                <w:lang w:eastAsia="en-US"/>
              </w:rPr>
            </w:pPr>
          </w:p>
        </w:tc>
      </w:tr>
      <w:tr w:rsidR="00D01199" w:rsidRPr="0005167E" w:rsidTr="000C4259">
        <w:trPr>
          <w:trHeight w:val="780"/>
        </w:trPr>
        <w:tc>
          <w:tcPr>
            <w:tcW w:w="3016" w:type="dxa"/>
            <w:vMerge w:val="restart"/>
            <w:tcBorders>
              <w:top w:val="single" w:sz="4" w:space="0" w:color="auto"/>
              <w:left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sidRPr="00845800">
              <w:rPr>
                <w:rFonts w:ascii="Times New Roman" w:hAnsi="Times New Roman"/>
                <w:b/>
                <w:sz w:val="28"/>
                <w:szCs w:val="28"/>
                <w:lang w:eastAsia="en-US"/>
              </w:rPr>
              <w:t>К О Д</w:t>
            </w:r>
          </w:p>
        </w:tc>
        <w:tc>
          <w:tcPr>
            <w:tcW w:w="4498" w:type="dxa"/>
            <w:vMerge w:val="restart"/>
            <w:tcBorders>
              <w:top w:val="single" w:sz="4" w:space="0" w:color="auto"/>
              <w:left w:val="nil"/>
              <w:right w:val="single" w:sz="4" w:space="0" w:color="auto"/>
            </w:tcBorders>
          </w:tcPr>
          <w:p w:rsidR="00D0119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Наименование доходов</w:t>
            </w:r>
          </w:p>
          <w:p w:rsidR="00D01199" w:rsidRDefault="00D01199" w:rsidP="000C4259">
            <w:pPr>
              <w:pStyle w:val="a6"/>
              <w:rPr>
                <w:rFonts w:ascii="Times New Roman" w:hAnsi="Times New Roman"/>
                <w:b/>
                <w:sz w:val="28"/>
                <w:szCs w:val="28"/>
                <w:lang w:eastAsia="en-US"/>
              </w:rPr>
            </w:pPr>
          </w:p>
          <w:p w:rsidR="00D01199" w:rsidRDefault="00D01199" w:rsidP="000C4259">
            <w:pPr>
              <w:pStyle w:val="a6"/>
              <w:rPr>
                <w:rFonts w:ascii="Times New Roman" w:hAnsi="Times New Roman"/>
                <w:b/>
                <w:sz w:val="28"/>
                <w:szCs w:val="28"/>
                <w:lang w:eastAsia="en-US"/>
              </w:rPr>
            </w:pPr>
          </w:p>
          <w:p w:rsidR="00D01199" w:rsidRPr="00C616B9" w:rsidRDefault="00D01199" w:rsidP="000C4259">
            <w:pPr>
              <w:pStyle w:val="a6"/>
              <w:rPr>
                <w:rFonts w:ascii="Times New Roman" w:hAnsi="Times New Roman"/>
                <w:b/>
                <w:sz w:val="28"/>
                <w:szCs w:val="28"/>
                <w:lang w:eastAsia="en-US"/>
              </w:rPr>
            </w:pPr>
          </w:p>
        </w:tc>
        <w:tc>
          <w:tcPr>
            <w:tcW w:w="3236" w:type="dxa"/>
            <w:gridSpan w:val="4"/>
            <w:tcBorders>
              <w:top w:val="single" w:sz="4" w:space="0" w:color="auto"/>
              <w:left w:val="nil"/>
              <w:bottom w:val="single" w:sz="4" w:space="0" w:color="auto"/>
              <w:right w:val="single" w:sz="4" w:space="0" w:color="auto"/>
            </w:tcBorders>
          </w:tcPr>
          <w:p w:rsidR="00D01199" w:rsidRPr="0005167E" w:rsidRDefault="00D01199" w:rsidP="000C4259">
            <w:pPr>
              <w:pStyle w:val="a6"/>
              <w:jc w:val="center"/>
            </w:pPr>
            <w:r w:rsidRPr="00845800">
              <w:rPr>
                <w:rFonts w:ascii="Times New Roman" w:hAnsi="Times New Roman"/>
                <w:b/>
                <w:sz w:val="28"/>
                <w:szCs w:val="28"/>
                <w:lang w:eastAsia="en-US"/>
              </w:rPr>
              <w:t>Сумма</w:t>
            </w:r>
          </w:p>
        </w:tc>
      </w:tr>
      <w:tr w:rsidR="00D01199" w:rsidRPr="0005167E" w:rsidTr="000C4259">
        <w:trPr>
          <w:trHeight w:val="493"/>
        </w:trPr>
        <w:tc>
          <w:tcPr>
            <w:tcW w:w="3016" w:type="dxa"/>
            <w:vMerge/>
            <w:tcBorders>
              <w:left w:val="single" w:sz="4" w:space="0" w:color="auto"/>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p>
        </w:tc>
        <w:tc>
          <w:tcPr>
            <w:tcW w:w="4498" w:type="dxa"/>
            <w:vMerge/>
            <w:tcBorders>
              <w:left w:val="nil"/>
              <w:bottom w:val="single" w:sz="4" w:space="0" w:color="auto"/>
              <w:right w:val="single" w:sz="4" w:space="0" w:color="auto"/>
            </w:tcBorders>
          </w:tcPr>
          <w:p w:rsidR="00D01199" w:rsidRPr="00C616B9" w:rsidRDefault="00D01199" w:rsidP="000C4259">
            <w:pPr>
              <w:pStyle w:val="a6"/>
              <w:rPr>
                <w:rFonts w:ascii="Times New Roman" w:hAnsi="Times New Roman"/>
                <w:b/>
                <w:sz w:val="28"/>
                <w:szCs w:val="28"/>
                <w:lang w:eastAsia="en-US"/>
              </w:rPr>
            </w:pPr>
          </w:p>
        </w:tc>
        <w:tc>
          <w:tcPr>
            <w:tcW w:w="992" w:type="dxa"/>
            <w:tcBorders>
              <w:top w:val="single" w:sz="4" w:space="0" w:color="auto"/>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2022</w:t>
            </w:r>
          </w:p>
        </w:tc>
        <w:tc>
          <w:tcPr>
            <w:tcW w:w="1134" w:type="dxa"/>
            <w:tcBorders>
              <w:top w:val="single" w:sz="4" w:space="0" w:color="auto"/>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2023</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pStyle w:val="a6"/>
              <w:rPr>
                <w:rFonts w:ascii="Times New Roman" w:hAnsi="Times New Roman"/>
                <w:b/>
                <w:sz w:val="28"/>
                <w:szCs w:val="28"/>
              </w:rPr>
            </w:pPr>
            <w:r w:rsidRPr="00C00E3C">
              <w:rPr>
                <w:rFonts w:ascii="Times New Roman" w:hAnsi="Times New Roman"/>
                <w:b/>
                <w:sz w:val="28"/>
                <w:szCs w:val="28"/>
              </w:rPr>
              <w:t>202</w:t>
            </w:r>
            <w:r>
              <w:rPr>
                <w:rFonts w:ascii="Times New Roman" w:hAnsi="Times New Roman"/>
                <w:b/>
                <w:sz w:val="28"/>
                <w:szCs w:val="28"/>
              </w:rPr>
              <w:t>4</w:t>
            </w:r>
          </w:p>
        </w:tc>
      </w:tr>
      <w:tr w:rsidR="00D01199" w:rsidRPr="0005167E" w:rsidTr="000C4259">
        <w:trPr>
          <w:trHeight w:val="435"/>
        </w:trPr>
        <w:tc>
          <w:tcPr>
            <w:tcW w:w="3016" w:type="dxa"/>
            <w:tcBorders>
              <w:top w:val="nil"/>
              <w:left w:val="single" w:sz="4" w:space="0" w:color="auto"/>
              <w:bottom w:val="single" w:sz="4" w:space="0" w:color="auto"/>
              <w:right w:val="single" w:sz="4" w:space="0" w:color="auto"/>
            </w:tcBorders>
            <w:noWrap/>
            <w:vAlign w:val="bottom"/>
          </w:tcPr>
          <w:p w:rsidR="00D01199" w:rsidRPr="00845800" w:rsidRDefault="00D01199" w:rsidP="000C4259">
            <w:pPr>
              <w:pStyle w:val="a6"/>
              <w:rPr>
                <w:rFonts w:ascii="Times New Roman" w:hAnsi="Times New Roman"/>
                <w:b/>
                <w:sz w:val="28"/>
                <w:szCs w:val="28"/>
                <w:lang w:eastAsia="en-US"/>
              </w:rPr>
            </w:pPr>
            <w:r w:rsidRPr="00845800">
              <w:rPr>
                <w:rFonts w:ascii="Times New Roman" w:hAnsi="Times New Roman"/>
                <w:b/>
                <w:sz w:val="28"/>
                <w:szCs w:val="28"/>
                <w:lang w:eastAsia="en-US"/>
              </w:rPr>
              <w:t> </w:t>
            </w:r>
          </w:p>
        </w:tc>
        <w:tc>
          <w:tcPr>
            <w:tcW w:w="4498" w:type="dxa"/>
            <w:tcBorders>
              <w:top w:val="nil"/>
              <w:left w:val="nil"/>
              <w:bottom w:val="single" w:sz="4" w:space="0" w:color="auto"/>
              <w:right w:val="single" w:sz="4" w:space="0" w:color="auto"/>
            </w:tcBorders>
            <w:noWrap/>
          </w:tcPr>
          <w:p w:rsidR="00D01199" w:rsidRPr="00C616B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Налоговые доходы</w:t>
            </w:r>
          </w:p>
        </w:tc>
        <w:tc>
          <w:tcPr>
            <w:tcW w:w="992"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165,7</w:t>
            </w:r>
          </w:p>
        </w:tc>
        <w:tc>
          <w:tcPr>
            <w:tcW w:w="1134"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172,1</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hAnsi="Times New Roman" w:cs="Times New Roman"/>
                <w:b/>
                <w:sz w:val="28"/>
                <w:szCs w:val="28"/>
              </w:rPr>
            </w:pPr>
            <w:r>
              <w:rPr>
                <w:rFonts w:ascii="Times New Roman" w:hAnsi="Times New Roman" w:cs="Times New Roman"/>
                <w:b/>
                <w:sz w:val="28"/>
                <w:szCs w:val="28"/>
              </w:rPr>
              <w:t>179,7</w:t>
            </w:r>
          </w:p>
        </w:tc>
      </w:tr>
      <w:tr w:rsidR="00D01199" w:rsidRPr="0005167E" w:rsidTr="000C4259">
        <w:trPr>
          <w:trHeight w:val="1860"/>
        </w:trPr>
        <w:tc>
          <w:tcPr>
            <w:tcW w:w="3016" w:type="dxa"/>
            <w:tcBorders>
              <w:top w:val="nil"/>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00010102010010000</w:t>
            </w:r>
            <w:r w:rsidRPr="00576F7C">
              <w:rPr>
                <w:rFonts w:ascii="Times New Roman" w:hAnsi="Times New Roman"/>
                <w:sz w:val="28"/>
                <w:szCs w:val="28"/>
                <w:lang w:eastAsia="en-US"/>
              </w:rPr>
              <w:t>110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2"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49,8</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50,2</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hAnsi="Times New Roman" w:cs="Times New Roman"/>
                <w:sz w:val="28"/>
                <w:szCs w:val="28"/>
              </w:rPr>
            </w:pPr>
            <w:r>
              <w:rPr>
                <w:rFonts w:ascii="Times New Roman" w:hAnsi="Times New Roman" w:cs="Times New Roman"/>
                <w:sz w:val="28"/>
                <w:szCs w:val="28"/>
              </w:rPr>
              <w:t>50,7</w:t>
            </w:r>
          </w:p>
        </w:tc>
      </w:tr>
      <w:tr w:rsidR="00D01199" w:rsidRPr="0005167E" w:rsidTr="000C4259">
        <w:trPr>
          <w:trHeight w:val="780"/>
        </w:trPr>
        <w:tc>
          <w:tcPr>
            <w:tcW w:w="3016" w:type="dxa"/>
            <w:tcBorders>
              <w:top w:val="nil"/>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00010302230010000</w:t>
            </w:r>
            <w:r w:rsidRPr="00576F7C">
              <w:rPr>
                <w:rFonts w:ascii="Times New Roman" w:hAnsi="Times New Roman"/>
                <w:sz w:val="28"/>
                <w:szCs w:val="28"/>
                <w:lang w:eastAsia="en-US"/>
              </w:rPr>
              <w:t>110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44,4</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46,5</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hAnsi="Times New Roman" w:cs="Times New Roman"/>
                <w:sz w:val="28"/>
                <w:szCs w:val="28"/>
              </w:rPr>
            </w:pPr>
            <w:r>
              <w:rPr>
                <w:rFonts w:ascii="Times New Roman" w:hAnsi="Times New Roman" w:cs="Times New Roman"/>
                <w:sz w:val="28"/>
                <w:szCs w:val="28"/>
              </w:rPr>
              <w:t>49,0</w:t>
            </w:r>
          </w:p>
        </w:tc>
      </w:tr>
      <w:tr w:rsidR="00D01199" w:rsidRPr="0005167E" w:rsidTr="000C4259">
        <w:trPr>
          <w:trHeight w:val="930"/>
        </w:trPr>
        <w:tc>
          <w:tcPr>
            <w:tcW w:w="3016" w:type="dxa"/>
            <w:tcBorders>
              <w:top w:val="nil"/>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00010302240010000</w:t>
            </w:r>
            <w:r w:rsidRPr="00576F7C">
              <w:rPr>
                <w:rFonts w:ascii="Times New Roman" w:hAnsi="Times New Roman"/>
                <w:sz w:val="28"/>
                <w:szCs w:val="28"/>
                <w:lang w:eastAsia="en-US"/>
              </w:rPr>
              <w:t>110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w:t>
            </w:r>
            <w:r w:rsidRPr="00C616B9">
              <w:rPr>
                <w:rFonts w:ascii="Times New Roman" w:hAnsi="Times New Roman"/>
                <w:sz w:val="28"/>
                <w:szCs w:val="28"/>
                <w:lang w:eastAsia="en-US"/>
              </w:rPr>
              <w:lastRenderedPageBreak/>
              <w:t xml:space="preserve">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lastRenderedPageBreak/>
              <w:t>1,1</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1,2</w:t>
            </w:r>
          </w:p>
        </w:tc>
        <w:tc>
          <w:tcPr>
            <w:tcW w:w="1110" w:type="dxa"/>
            <w:gridSpan w:val="2"/>
            <w:tcBorders>
              <w:top w:val="single" w:sz="4" w:space="0" w:color="auto"/>
              <w:bottom w:val="single" w:sz="4" w:space="0" w:color="auto"/>
              <w:right w:val="single" w:sz="4" w:space="0" w:color="auto"/>
            </w:tcBorders>
            <w:shd w:val="clear" w:color="auto" w:fill="auto"/>
          </w:tcPr>
          <w:p w:rsidR="00D01199" w:rsidRPr="0095633D" w:rsidRDefault="00D01199" w:rsidP="000C4259">
            <w:pPr>
              <w:rPr>
                <w:sz w:val="28"/>
                <w:szCs w:val="28"/>
              </w:rPr>
            </w:pPr>
            <w:r>
              <w:rPr>
                <w:sz w:val="28"/>
                <w:szCs w:val="28"/>
              </w:rPr>
              <w:t>1,2</w:t>
            </w:r>
          </w:p>
        </w:tc>
      </w:tr>
      <w:tr w:rsidR="00D01199" w:rsidRPr="0005167E" w:rsidTr="000C4259">
        <w:trPr>
          <w:trHeight w:val="2898"/>
        </w:trPr>
        <w:tc>
          <w:tcPr>
            <w:tcW w:w="3016" w:type="dxa"/>
            <w:tcBorders>
              <w:top w:val="single" w:sz="4" w:space="0" w:color="auto"/>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lastRenderedPageBreak/>
              <w:t>00010302250</w:t>
            </w:r>
            <w:r w:rsidRPr="00576F7C">
              <w:rPr>
                <w:rFonts w:ascii="Times New Roman" w:hAnsi="Times New Roman"/>
                <w:sz w:val="28"/>
                <w:szCs w:val="28"/>
                <w:lang w:eastAsia="en-US"/>
              </w:rPr>
              <w:t>01</w:t>
            </w:r>
            <w:r>
              <w:rPr>
                <w:rFonts w:ascii="Times New Roman" w:hAnsi="Times New Roman"/>
                <w:sz w:val="28"/>
                <w:szCs w:val="28"/>
                <w:lang w:eastAsia="en-US"/>
              </w:rPr>
              <w:t>0000</w:t>
            </w:r>
            <w:r w:rsidRPr="00576F7C">
              <w:rPr>
                <w:rFonts w:ascii="Times New Roman" w:hAnsi="Times New Roman"/>
                <w:sz w:val="28"/>
                <w:szCs w:val="28"/>
                <w:lang w:eastAsia="en-US"/>
              </w:rPr>
              <w:t>110</w:t>
            </w:r>
          </w:p>
        </w:tc>
        <w:tc>
          <w:tcPr>
            <w:tcW w:w="4498" w:type="dxa"/>
            <w:tcBorders>
              <w:top w:val="single" w:sz="4" w:space="0" w:color="auto"/>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автомобильный бензин, подлежащие распределению между бюджетами </w:t>
            </w:r>
          </w:p>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 xml:space="preserve">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65,8</w:t>
            </w:r>
          </w:p>
        </w:tc>
        <w:tc>
          <w:tcPr>
            <w:tcW w:w="1134"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68,8</w:t>
            </w:r>
          </w:p>
        </w:tc>
        <w:tc>
          <w:tcPr>
            <w:tcW w:w="1110" w:type="dxa"/>
            <w:gridSpan w:val="2"/>
            <w:tcBorders>
              <w:top w:val="single" w:sz="4" w:space="0" w:color="auto"/>
              <w:bottom w:val="single" w:sz="4" w:space="0" w:color="auto"/>
              <w:right w:val="single" w:sz="4" w:space="0" w:color="auto"/>
            </w:tcBorders>
            <w:shd w:val="clear" w:color="auto" w:fill="auto"/>
          </w:tcPr>
          <w:p w:rsidR="00D01199" w:rsidRPr="0095633D" w:rsidRDefault="00D01199" w:rsidP="000C4259">
            <w:pPr>
              <w:rPr>
                <w:sz w:val="28"/>
                <w:szCs w:val="28"/>
              </w:rPr>
            </w:pPr>
            <w:r>
              <w:rPr>
                <w:sz w:val="28"/>
                <w:szCs w:val="28"/>
              </w:rPr>
              <w:t>72,5</w:t>
            </w:r>
          </w:p>
        </w:tc>
      </w:tr>
      <w:tr w:rsidR="00D01199" w:rsidRPr="0005167E" w:rsidTr="000C4259">
        <w:trPr>
          <w:trHeight w:val="1215"/>
        </w:trPr>
        <w:tc>
          <w:tcPr>
            <w:tcW w:w="3016" w:type="dxa"/>
            <w:tcBorders>
              <w:top w:val="single" w:sz="4" w:space="0" w:color="auto"/>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00010302260010000</w:t>
            </w:r>
            <w:r w:rsidRPr="00576F7C">
              <w:rPr>
                <w:rFonts w:ascii="Times New Roman" w:hAnsi="Times New Roman"/>
                <w:sz w:val="28"/>
                <w:szCs w:val="28"/>
                <w:lang w:eastAsia="en-US"/>
              </w:rPr>
              <w:t>110</w:t>
            </w:r>
          </w:p>
        </w:tc>
        <w:tc>
          <w:tcPr>
            <w:tcW w:w="4498" w:type="dxa"/>
            <w:tcBorders>
              <w:top w:val="single" w:sz="4" w:space="0" w:color="auto"/>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-7,7</w:t>
            </w:r>
          </w:p>
        </w:tc>
        <w:tc>
          <w:tcPr>
            <w:tcW w:w="1134"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-8,1</w:t>
            </w:r>
          </w:p>
        </w:tc>
        <w:tc>
          <w:tcPr>
            <w:tcW w:w="1110" w:type="dxa"/>
            <w:gridSpan w:val="2"/>
            <w:tcBorders>
              <w:top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r>
      <w:tr w:rsidR="00D01199" w:rsidRPr="008E03F4" w:rsidTr="000C4259">
        <w:trPr>
          <w:trHeight w:val="1354"/>
        </w:trPr>
        <w:tc>
          <w:tcPr>
            <w:tcW w:w="3016" w:type="dxa"/>
            <w:tcBorders>
              <w:top w:val="single" w:sz="4" w:space="0" w:color="auto"/>
              <w:left w:val="single" w:sz="4" w:space="0" w:color="auto"/>
              <w:bottom w:val="single" w:sz="4" w:space="0" w:color="auto"/>
              <w:right w:val="single" w:sz="4" w:space="0" w:color="auto"/>
            </w:tcBorders>
            <w:noWrap/>
          </w:tcPr>
          <w:p w:rsidR="00D01199" w:rsidRPr="00C708C2" w:rsidRDefault="00D01199" w:rsidP="000C4259">
            <w:pPr>
              <w:pStyle w:val="a6"/>
              <w:rPr>
                <w:rFonts w:ascii="Times New Roman" w:hAnsi="Times New Roman"/>
                <w:sz w:val="28"/>
                <w:szCs w:val="28"/>
                <w:lang w:eastAsia="en-US"/>
              </w:rPr>
            </w:pPr>
            <w:r w:rsidRPr="00C708C2">
              <w:rPr>
                <w:rFonts w:ascii="Times New Roman" w:hAnsi="Times New Roman"/>
                <w:sz w:val="28"/>
                <w:szCs w:val="28"/>
                <w:lang w:eastAsia="en-US"/>
              </w:rPr>
              <w:t>00010606033100000110</w:t>
            </w:r>
          </w:p>
        </w:tc>
        <w:tc>
          <w:tcPr>
            <w:tcW w:w="4498" w:type="dxa"/>
            <w:tcBorders>
              <w:top w:val="single" w:sz="4" w:space="0" w:color="auto"/>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nil"/>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2,3</w:t>
            </w:r>
          </w:p>
        </w:tc>
        <w:tc>
          <w:tcPr>
            <w:tcW w:w="1134"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2,5</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pStyle w:val="a6"/>
              <w:rPr>
                <w:rFonts w:ascii="Times New Roman" w:hAnsi="Times New Roman"/>
                <w:sz w:val="28"/>
                <w:szCs w:val="28"/>
              </w:rPr>
            </w:pPr>
            <w:r>
              <w:rPr>
                <w:rFonts w:ascii="Times New Roman" w:hAnsi="Times New Roman"/>
                <w:sz w:val="28"/>
                <w:szCs w:val="28"/>
              </w:rPr>
              <w:t>2,7</w:t>
            </w:r>
          </w:p>
        </w:tc>
      </w:tr>
      <w:tr w:rsidR="00D01199" w:rsidRPr="0005167E" w:rsidTr="000C4259">
        <w:trPr>
          <w:trHeight w:val="1247"/>
        </w:trPr>
        <w:tc>
          <w:tcPr>
            <w:tcW w:w="3016" w:type="dxa"/>
            <w:tcBorders>
              <w:top w:val="nil"/>
              <w:left w:val="single" w:sz="4" w:space="0" w:color="auto"/>
              <w:bottom w:val="single" w:sz="4" w:space="0" w:color="auto"/>
              <w:right w:val="single" w:sz="4" w:space="0" w:color="auto"/>
            </w:tcBorders>
            <w:noWrap/>
          </w:tcPr>
          <w:p w:rsidR="00D01199" w:rsidRPr="00C708C2" w:rsidRDefault="00D01199" w:rsidP="000C4259">
            <w:pPr>
              <w:pStyle w:val="a6"/>
              <w:rPr>
                <w:rFonts w:ascii="Times New Roman" w:hAnsi="Times New Roman"/>
                <w:sz w:val="28"/>
                <w:szCs w:val="28"/>
                <w:lang w:eastAsia="en-US"/>
              </w:rPr>
            </w:pPr>
            <w:r w:rsidRPr="00C708C2">
              <w:rPr>
                <w:rFonts w:ascii="Times New Roman" w:hAnsi="Times New Roman"/>
                <w:sz w:val="28"/>
                <w:szCs w:val="28"/>
                <w:lang w:eastAsia="en-US"/>
              </w:rPr>
              <w:t>00010606043100000110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10,0</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11,0</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D01199" w:rsidRPr="0005167E" w:rsidTr="000C4259">
        <w:trPr>
          <w:trHeight w:val="433"/>
        </w:trPr>
        <w:tc>
          <w:tcPr>
            <w:tcW w:w="3016" w:type="dxa"/>
            <w:tcBorders>
              <w:top w:val="nil"/>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sidRPr="00576F7C">
              <w:rPr>
                <w:rFonts w:ascii="Times New Roman" w:hAnsi="Times New Roman"/>
                <w:sz w:val="28"/>
                <w:szCs w:val="28"/>
                <w:lang w:eastAsia="en-US"/>
              </w:rPr>
              <w:t> </w:t>
            </w:r>
          </w:p>
        </w:tc>
        <w:tc>
          <w:tcPr>
            <w:tcW w:w="4498"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sidRPr="00845800">
              <w:rPr>
                <w:rFonts w:ascii="Times New Roman" w:hAnsi="Times New Roman"/>
                <w:b/>
                <w:sz w:val="28"/>
                <w:szCs w:val="28"/>
                <w:lang w:eastAsia="en-US"/>
              </w:rPr>
              <w:t>Неналоговые доходы</w:t>
            </w:r>
          </w:p>
        </w:tc>
        <w:tc>
          <w:tcPr>
            <w:tcW w:w="992" w:type="dxa"/>
            <w:tcBorders>
              <w:top w:val="nil"/>
              <w:left w:val="nil"/>
              <w:bottom w:val="single" w:sz="4" w:space="0" w:color="auto"/>
              <w:right w:val="single" w:sz="4" w:space="0" w:color="auto"/>
            </w:tcBorders>
            <w:noWrap/>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16,9</w:t>
            </w:r>
          </w:p>
        </w:tc>
        <w:tc>
          <w:tcPr>
            <w:tcW w:w="1134"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16,9</w:t>
            </w:r>
          </w:p>
        </w:tc>
        <w:tc>
          <w:tcPr>
            <w:tcW w:w="1110" w:type="dxa"/>
            <w:gridSpan w:val="2"/>
            <w:tcBorders>
              <w:top w:val="single" w:sz="4" w:space="0" w:color="auto"/>
              <w:bottom w:val="single" w:sz="4" w:space="0" w:color="auto"/>
              <w:right w:val="single" w:sz="4" w:space="0" w:color="auto"/>
            </w:tcBorders>
            <w:shd w:val="clear" w:color="auto" w:fill="auto"/>
          </w:tcPr>
          <w:p w:rsidR="00D01199" w:rsidRPr="00FE3CB6" w:rsidRDefault="00D01199" w:rsidP="000C425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16,9</w:t>
            </w:r>
          </w:p>
        </w:tc>
      </w:tr>
      <w:tr w:rsidR="00D01199" w:rsidRPr="0005167E" w:rsidTr="000C4259">
        <w:trPr>
          <w:trHeight w:val="1247"/>
        </w:trPr>
        <w:tc>
          <w:tcPr>
            <w:tcW w:w="3016" w:type="dxa"/>
            <w:tcBorders>
              <w:top w:val="nil"/>
              <w:left w:val="single" w:sz="4" w:space="0" w:color="auto"/>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00011301995100000</w:t>
            </w:r>
            <w:r w:rsidRPr="00576F7C">
              <w:rPr>
                <w:rFonts w:ascii="Times New Roman" w:hAnsi="Times New Roman"/>
                <w:sz w:val="28"/>
                <w:szCs w:val="28"/>
                <w:lang w:eastAsia="en-US"/>
              </w:rPr>
              <w:t>130</w:t>
            </w:r>
          </w:p>
        </w:tc>
        <w:tc>
          <w:tcPr>
            <w:tcW w:w="4498" w:type="dxa"/>
            <w:tcBorders>
              <w:top w:val="nil"/>
              <w:left w:val="nil"/>
              <w:bottom w:val="single" w:sz="4" w:space="0" w:color="auto"/>
              <w:right w:val="single" w:sz="4" w:space="0" w:color="auto"/>
            </w:tcBorders>
            <w:vAlign w:val="bottom"/>
          </w:tcPr>
          <w:p w:rsidR="00D01199" w:rsidRPr="00576F7C" w:rsidRDefault="00D01199" w:rsidP="000C4259">
            <w:pPr>
              <w:pStyle w:val="a6"/>
              <w:rPr>
                <w:rFonts w:ascii="Times New Roman" w:hAnsi="Times New Roman"/>
                <w:sz w:val="28"/>
                <w:szCs w:val="28"/>
                <w:lang w:eastAsia="en-US"/>
              </w:rPr>
            </w:pPr>
            <w:r w:rsidRPr="00576F7C">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c>
          <w:tcPr>
            <w:tcW w:w="992" w:type="dxa"/>
            <w:tcBorders>
              <w:top w:val="nil"/>
              <w:left w:val="nil"/>
              <w:bottom w:val="single" w:sz="4" w:space="0" w:color="auto"/>
              <w:right w:val="single" w:sz="4" w:space="0" w:color="auto"/>
            </w:tcBorders>
            <w:noWrap/>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16,9</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16,9</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r>
      <w:tr w:rsidR="00D01199" w:rsidRPr="0005167E" w:rsidTr="000C4259">
        <w:trPr>
          <w:trHeight w:val="375"/>
        </w:trPr>
        <w:tc>
          <w:tcPr>
            <w:tcW w:w="3016" w:type="dxa"/>
            <w:tcBorders>
              <w:top w:val="nil"/>
              <w:left w:val="single" w:sz="4" w:space="0" w:color="auto"/>
              <w:bottom w:val="single" w:sz="4" w:space="0" w:color="auto"/>
              <w:right w:val="single" w:sz="4" w:space="0" w:color="auto"/>
            </w:tcBorders>
            <w:noWrap/>
            <w:vAlign w:val="bottom"/>
          </w:tcPr>
          <w:p w:rsidR="00D01199" w:rsidRPr="00845800" w:rsidRDefault="00D01199" w:rsidP="000C4259">
            <w:pPr>
              <w:pStyle w:val="a6"/>
              <w:rPr>
                <w:rFonts w:ascii="Times New Roman" w:hAnsi="Times New Roman"/>
                <w:b/>
                <w:sz w:val="28"/>
                <w:szCs w:val="28"/>
                <w:lang w:eastAsia="en-US"/>
              </w:rPr>
            </w:pP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Налоговые и не налоговые доходы</w:t>
            </w:r>
          </w:p>
        </w:tc>
        <w:tc>
          <w:tcPr>
            <w:tcW w:w="992"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182,6</w:t>
            </w:r>
          </w:p>
        </w:tc>
        <w:tc>
          <w:tcPr>
            <w:tcW w:w="1134"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189,0</w:t>
            </w:r>
          </w:p>
        </w:tc>
        <w:tc>
          <w:tcPr>
            <w:tcW w:w="1110" w:type="dxa"/>
            <w:gridSpan w:val="2"/>
            <w:tcBorders>
              <w:top w:val="single" w:sz="4" w:space="0" w:color="auto"/>
              <w:bottom w:val="single" w:sz="4" w:space="0" w:color="auto"/>
              <w:right w:val="single" w:sz="4" w:space="0" w:color="auto"/>
            </w:tcBorders>
            <w:shd w:val="clear" w:color="auto" w:fill="auto"/>
          </w:tcPr>
          <w:p w:rsidR="00D01199" w:rsidRPr="00FE3CB6" w:rsidRDefault="00D01199" w:rsidP="000C425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196,6</w:t>
            </w:r>
          </w:p>
        </w:tc>
      </w:tr>
      <w:tr w:rsidR="00D01199" w:rsidRPr="0005167E" w:rsidTr="000C4259">
        <w:trPr>
          <w:trHeight w:val="1125"/>
        </w:trPr>
        <w:tc>
          <w:tcPr>
            <w:tcW w:w="3016" w:type="dxa"/>
            <w:tcBorders>
              <w:top w:val="nil"/>
              <w:left w:val="single" w:sz="4" w:space="0" w:color="auto"/>
              <w:bottom w:val="single" w:sz="4" w:space="0" w:color="auto"/>
              <w:right w:val="single" w:sz="4" w:space="0" w:color="auto"/>
            </w:tcBorders>
          </w:tcPr>
          <w:p w:rsidR="00D01199"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00020200000000000000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tcPr>
          <w:p w:rsidR="00D01199" w:rsidRPr="00F2218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4199,3</w:t>
            </w:r>
          </w:p>
        </w:tc>
        <w:tc>
          <w:tcPr>
            <w:tcW w:w="1134" w:type="dxa"/>
            <w:tcBorders>
              <w:top w:val="nil"/>
              <w:left w:val="nil"/>
              <w:bottom w:val="single" w:sz="4" w:space="0" w:color="auto"/>
              <w:right w:val="single" w:sz="4" w:space="0" w:color="auto"/>
            </w:tcBorders>
          </w:tcPr>
          <w:p w:rsidR="00D01199" w:rsidRPr="00F2218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1111,3</w:t>
            </w:r>
          </w:p>
        </w:tc>
        <w:tc>
          <w:tcPr>
            <w:tcW w:w="1110" w:type="dxa"/>
            <w:gridSpan w:val="2"/>
            <w:tcBorders>
              <w:top w:val="single" w:sz="4" w:space="0" w:color="auto"/>
              <w:bottom w:val="single" w:sz="4" w:space="0" w:color="auto"/>
              <w:right w:val="single" w:sz="4" w:space="0" w:color="auto"/>
            </w:tcBorders>
            <w:shd w:val="clear" w:color="auto" w:fill="auto"/>
          </w:tcPr>
          <w:p w:rsidR="00D01199" w:rsidRPr="00FE3CB6" w:rsidRDefault="00D01199" w:rsidP="000C425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1115,4</w:t>
            </w:r>
          </w:p>
        </w:tc>
      </w:tr>
      <w:tr w:rsidR="00D01199" w:rsidRPr="0005167E" w:rsidTr="000C4259">
        <w:trPr>
          <w:trHeight w:val="1125"/>
        </w:trPr>
        <w:tc>
          <w:tcPr>
            <w:tcW w:w="3016" w:type="dxa"/>
            <w:tcBorders>
              <w:top w:val="nil"/>
              <w:left w:val="single" w:sz="4" w:space="0" w:color="auto"/>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lastRenderedPageBreak/>
              <w:t>00020216001100000150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Дотации бюджетам поселений на выравнивание бюджетной обеспеченности</w:t>
            </w:r>
          </w:p>
        </w:tc>
        <w:tc>
          <w:tcPr>
            <w:tcW w:w="992"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1345,1</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993,6</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993,6</w:t>
            </w:r>
          </w:p>
        </w:tc>
      </w:tr>
      <w:tr w:rsidR="00D01199" w:rsidRPr="0005167E" w:rsidTr="000C4259">
        <w:trPr>
          <w:trHeight w:val="510"/>
        </w:trPr>
        <w:tc>
          <w:tcPr>
            <w:tcW w:w="3016" w:type="dxa"/>
            <w:tcBorders>
              <w:top w:val="nil"/>
              <w:left w:val="single" w:sz="4" w:space="0" w:color="auto"/>
              <w:bottom w:val="single" w:sz="4" w:space="0" w:color="auto"/>
              <w:right w:val="single" w:sz="4" w:space="0" w:color="auto"/>
            </w:tcBorders>
          </w:tcPr>
          <w:p w:rsidR="00D01199" w:rsidRPr="00F22180" w:rsidRDefault="00D01199" w:rsidP="000C4259">
            <w:pPr>
              <w:pStyle w:val="a6"/>
              <w:rPr>
                <w:rFonts w:ascii="Times New Roman" w:hAnsi="Times New Roman"/>
                <w:sz w:val="28"/>
                <w:szCs w:val="28"/>
                <w:lang w:eastAsia="en-US"/>
              </w:rPr>
            </w:pPr>
            <w:r w:rsidRPr="00F22180">
              <w:rPr>
                <w:rFonts w:ascii="Times New Roman" w:hAnsi="Times New Roman"/>
                <w:sz w:val="28"/>
                <w:szCs w:val="28"/>
                <w:lang w:eastAsia="en-US"/>
              </w:rPr>
              <w:t>000202</w:t>
            </w:r>
            <w:r>
              <w:rPr>
                <w:rFonts w:ascii="Times New Roman" w:hAnsi="Times New Roman"/>
                <w:sz w:val="28"/>
                <w:szCs w:val="28"/>
                <w:lang w:eastAsia="en-US"/>
              </w:rPr>
              <w:t>4</w:t>
            </w:r>
            <w:r w:rsidRPr="00F22180">
              <w:rPr>
                <w:rFonts w:ascii="Times New Roman" w:hAnsi="Times New Roman"/>
                <w:sz w:val="28"/>
                <w:szCs w:val="28"/>
                <w:lang w:eastAsia="en-US"/>
              </w:rPr>
              <w:t>999910000015</w:t>
            </w:r>
            <w:r>
              <w:rPr>
                <w:rFonts w:ascii="Times New Roman" w:hAnsi="Times New Roman"/>
                <w:sz w:val="28"/>
                <w:szCs w:val="28"/>
                <w:lang w:eastAsia="en-US"/>
              </w:rPr>
              <w:t>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 xml:space="preserve">Прочие  </w:t>
            </w:r>
            <w:r w:rsidRPr="00C616B9">
              <w:rPr>
                <w:rFonts w:ascii="Times New Roman" w:hAnsi="Times New Roman"/>
                <w:sz w:val="28"/>
                <w:szCs w:val="28"/>
                <w:lang w:eastAsia="en-US"/>
              </w:rPr>
              <w:t xml:space="preserve"> межбюджетные трансферты, передаваемые бюджетам сельских поселений </w:t>
            </w:r>
          </w:p>
        </w:tc>
        <w:tc>
          <w:tcPr>
            <w:tcW w:w="992" w:type="dxa"/>
            <w:tcBorders>
              <w:top w:val="nil"/>
              <w:left w:val="nil"/>
              <w:bottom w:val="single" w:sz="4" w:space="0" w:color="auto"/>
              <w:right w:val="single" w:sz="4" w:space="0" w:color="auto"/>
            </w:tcBorders>
          </w:tcPr>
          <w:p w:rsidR="00D01199" w:rsidRPr="001461C8" w:rsidRDefault="00D01199" w:rsidP="000C4259">
            <w:pPr>
              <w:pStyle w:val="a6"/>
              <w:rPr>
                <w:rFonts w:ascii="Times New Roman" w:hAnsi="Times New Roman"/>
                <w:sz w:val="28"/>
                <w:szCs w:val="28"/>
                <w:lang w:eastAsia="en-US"/>
              </w:rPr>
            </w:pPr>
            <w:r w:rsidRPr="001461C8">
              <w:rPr>
                <w:rFonts w:ascii="Times New Roman" w:hAnsi="Times New Roman"/>
                <w:sz w:val="28"/>
                <w:szCs w:val="28"/>
                <w:lang w:eastAsia="en-US"/>
              </w:rPr>
              <w:t>2617,1</w:t>
            </w:r>
          </w:p>
        </w:tc>
        <w:tc>
          <w:tcPr>
            <w:tcW w:w="1134" w:type="dxa"/>
            <w:tcBorders>
              <w:top w:val="nil"/>
              <w:left w:val="nil"/>
              <w:bottom w:val="single" w:sz="4" w:space="0" w:color="auto"/>
              <w:right w:val="single" w:sz="4" w:space="0" w:color="auto"/>
            </w:tcBorders>
          </w:tcPr>
          <w:p w:rsidR="00D01199" w:rsidRPr="00F22180"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rsidR="00D01199" w:rsidRPr="0005167E" w:rsidTr="000C4259">
        <w:trPr>
          <w:trHeight w:val="1500"/>
        </w:trPr>
        <w:tc>
          <w:tcPr>
            <w:tcW w:w="3016" w:type="dxa"/>
            <w:tcBorders>
              <w:top w:val="nil"/>
              <w:left w:val="single" w:sz="4" w:space="0" w:color="auto"/>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00020240014100000150</w:t>
            </w:r>
          </w:p>
        </w:tc>
        <w:tc>
          <w:tcPr>
            <w:tcW w:w="4498" w:type="dxa"/>
            <w:tcBorders>
              <w:top w:val="nil"/>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 xml:space="preserve">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w:t>
            </w:r>
            <w:bookmarkStart w:id="0" w:name="_GoBack"/>
            <w:bookmarkEnd w:id="0"/>
            <w:r>
              <w:rPr>
                <w:rFonts w:ascii="Times New Roman" w:hAnsi="Times New Roman"/>
                <w:sz w:val="28"/>
                <w:szCs w:val="28"/>
                <w:lang w:eastAsia="en-US"/>
              </w:rPr>
              <w:t>с заключенным соглашением</w:t>
            </w:r>
          </w:p>
        </w:tc>
        <w:tc>
          <w:tcPr>
            <w:tcW w:w="992"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216,1</w:t>
            </w:r>
          </w:p>
        </w:tc>
        <w:tc>
          <w:tcPr>
            <w:tcW w:w="1134" w:type="dxa"/>
            <w:tcBorders>
              <w:top w:val="nil"/>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r w:rsidR="00D01199" w:rsidRPr="0005167E" w:rsidTr="000C4259">
        <w:trPr>
          <w:trHeight w:val="1500"/>
        </w:trPr>
        <w:tc>
          <w:tcPr>
            <w:tcW w:w="3016" w:type="dxa"/>
            <w:tcBorders>
              <w:top w:val="single" w:sz="4" w:space="0" w:color="auto"/>
              <w:left w:val="single" w:sz="4" w:space="0" w:color="auto"/>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00020235118100000150</w:t>
            </w:r>
          </w:p>
        </w:tc>
        <w:tc>
          <w:tcPr>
            <w:tcW w:w="4498" w:type="dxa"/>
            <w:tcBorders>
              <w:top w:val="single" w:sz="4" w:space="0" w:color="auto"/>
              <w:left w:val="nil"/>
              <w:bottom w:val="single" w:sz="4" w:space="0" w:color="auto"/>
              <w:right w:val="single" w:sz="4" w:space="0" w:color="auto"/>
            </w:tcBorders>
          </w:tcPr>
          <w:p w:rsidR="00D01199" w:rsidRPr="00BB58C7" w:rsidRDefault="00D01199" w:rsidP="000C4259">
            <w:pPr>
              <w:pStyle w:val="a6"/>
              <w:rPr>
                <w:rFonts w:ascii="Times New Roman" w:hAnsi="Times New Roman"/>
                <w:sz w:val="28"/>
                <w:szCs w:val="28"/>
                <w:lang w:eastAsia="en-US"/>
              </w:rPr>
            </w:pPr>
            <w:r w:rsidRPr="00BB58C7">
              <w:rPr>
                <w:rFonts w:ascii="Times New Roman" w:hAnsi="Times New Roman"/>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113,8</w:t>
            </w:r>
          </w:p>
        </w:tc>
        <w:tc>
          <w:tcPr>
            <w:tcW w:w="1134"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117,6</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hAnsi="Times New Roman" w:cs="Times New Roman"/>
                <w:sz w:val="28"/>
                <w:szCs w:val="28"/>
              </w:rPr>
            </w:pPr>
            <w:r>
              <w:rPr>
                <w:rFonts w:ascii="Times New Roman" w:hAnsi="Times New Roman" w:cs="Times New Roman"/>
                <w:sz w:val="28"/>
                <w:szCs w:val="28"/>
              </w:rPr>
              <w:t>121,7</w:t>
            </w:r>
          </w:p>
        </w:tc>
      </w:tr>
      <w:tr w:rsidR="00D01199" w:rsidRPr="0005167E" w:rsidTr="000C4259">
        <w:trPr>
          <w:trHeight w:val="1500"/>
        </w:trPr>
        <w:tc>
          <w:tcPr>
            <w:tcW w:w="3016" w:type="dxa"/>
            <w:tcBorders>
              <w:top w:val="single" w:sz="4" w:space="0" w:color="auto"/>
              <w:left w:val="single" w:sz="4" w:space="0" w:color="auto"/>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0002023002410000150</w:t>
            </w:r>
          </w:p>
        </w:tc>
        <w:tc>
          <w:tcPr>
            <w:tcW w:w="4498" w:type="dxa"/>
            <w:tcBorders>
              <w:top w:val="single" w:sz="4" w:space="0" w:color="auto"/>
              <w:left w:val="nil"/>
              <w:bottom w:val="single" w:sz="4" w:space="0" w:color="auto"/>
              <w:right w:val="single" w:sz="4" w:space="0" w:color="auto"/>
            </w:tcBorders>
          </w:tcPr>
          <w:p w:rsidR="00D01199" w:rsidRPr="00C616B9" w:rsidRDefault="00D01199" w:rsidP="000C4259">
            <w:pPr>
              <w:pStyle w:val="a6"/>
              <w:rPr>
                <w:rFonts w:ascii="Times New Roman" w:hAnsi="Times New Roman"/>
                <w:sz w:val="28"/>
                <w:szCs w:val="28"/>
                <w:lang w:eastAsia="en-US"/>
              </w:rPr>
            </w:pPr>
            <w:r w:rsidRPr="00C616B9">
              <w:rPr>
                <w:rFonts w:ascii="Times New Roman" w:hAnsi="Times New Roman"/>
                <w:sz w:val="28"/>
                <w:szCs w:val="28"/>
                <w:lang w:eastAsia="en-US"/>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0,1</w:t>
            </w:r>
          </w:p>
        </w:tc>
        <w:tc>
          <w:tcPr>
            <w:tcW w:w="1134" w:type="dxa"/>
            <w:tcBorders>
              <w:top w:val="single" w:sz="4" w:space="0" w:color="auto"/>
              <w:left w:val="nil"/>
              <w:bottom w:val="single" w:sz="4" w:space="0" w:color="auto"/>
              <w:right w:val="single" w:sz="4" w:space="0" w:color="auto"/>
            </w:tcBorders>
          </w:tcPr>
          <w:p w:rsidR="00D01199" w:rsidRPr="00576F7C" w:rsidRDefault="00D01199" w:rsidP="000C4259">
            <w:pPr>
              <w:pStyle w:val="a6"/>
              <w:rPr>
                <w:rFonts w:ascii="Times New Roman" w:hAnsi="Times New Roman"/>
                <w:sz w:val="28"/>
                <w:szCs w:val="28"/>
                <w:lang w:eastAsia="en-US"/>
              </w:rPr>
            </w:pPr>
            <w:r>
              <w:rPr>
                <w:rFonts w:ascii="Times New Roman" w:hAnsi="Times New Roman"/>
                <w:sz w:val="28"/>
                <w:szCs w:val="28"/>
                <w:lang w:eastAsia="en-US"/>
              </w:rPr>
              <w:t>0,1</w:t>
            </w:r>
          </w:p>
        </w:tc>
        <w:tc>
          <w:tcPr>
            <w:tcW w:w="1110" w:type="dxa"/>
            <w:gridSpan w:val="2"/>
            <w:tcBorders>
              <w:top w:val="single" w:sz="4" w:space="0" w:color="auto"/>
              <w:bottom w:val="single" w:sz="4" w:space="0" w:color="auto"/>
              <w:right w:val="single" w:sz="4" w:space="0" w:color="auto"/>
            </w:tcBorders>
            <w:shd w:val="clear" w:color="auto" w:fill="auto"/>
          </w:tcPr>
          <w:p w:rsidR="00D01199" w:rsidRPr="00C00E3C" w:rsidRDefault="00D01199" w:rsidP="000C4259">
            <w:pPr>
              <w:rPr>
                <w:rFonts w:ascii="Times New Roman" w:hAnsi="Times New Roman" w:cs="Times New Roman"/>
                <w:sz w:val="28"/>
                <w:szCs w:val="28"/>
              </w:rPr>
            </w:pPr>
            <w:r>
              <w:rPr>
                <w:rFonts w:ascii="Times New Roman" w:hAnsi="Times New Roman" w:cs="Times New Roman"/>
                <w:sz w:val="28"/>
                <w:szCs w:val="28"/>
              </w:rPr>
              <w:t>0,1</w:t>
            </w:r>
          </w:p>
        </w:tc>
      </w:tr>
      <w:tr w:rsidR="00D01199" w:rsidRPr="0005167E" w:rsidTr="000C4259">
        <w:trPr>
          <w:trHeight w:val="525"/>
        </w:trPr>
        <w:tc>
          <w:tcPr>
            <w:tcW w:w="3016" w:type="dxa"/>
            <w:tcBorders>
              <w:top w:val="nil"/>
              <w:left w:val="single" w:sz="4" w:space="0" w:color="auto"/>
              <w:bottom w:val="single" w:sz="4" w:space="0" w:color="auto"/>
              <w:right w:val="single" w:sz="4" w:space="0" w:color="auto"/>
            </w:tcBorders>
            <w:noWrap/>
          </w:tcPr>
          <w:p w:rsidR="00D01199" w:rsidRPr="00845800" w:rsidRDefault="00D01199" w:rsidP="000C4259">
            <w:pPr>
              <w:pStyle w:val="a6"/>
              <w:rPr>
                <w:rFonts w:ascii="Times New Roman" w:hAnsi="Times New Roman"/>
                <w:b/>
                <w:sz w:val="28"/>
                <w:szCs w:val="28"/>
                <w:lang w:eastAsia="en-US"/>
              </w:rPr>
            </w:pPr>
            <w:r w:rsidRPr="00845800">
              <w:rPr>
                <w:rFonts w:ascii="Times New Roman" w:hAnsi="Times New Roman"/>
                <w:b/>
                <w:sz w:val="28"/>
                <w:szCs w:val="28"/>
                <w:lang w:eastAsia="en-US"/>
              </w:rPr>
              <w:t>00080000000000000000</w:t>
            </w:r>
          </w:p>
        </w:tc>
        <w:tc>
          <w:tcPr>
            <w:tcW w:w="4498" w:type="dxa"/>
            <w:tcBorders>
              <w:top w:val="nil"/>
              <w:left w:val="nil"/>
              <w:bottom w:val="single" w:sz="4" w:space="0" w:color="auto"/>
              <w:right w:val="single" w:sz="4" w:space="0" w:color="auto"/>
            </w:tcBorders>
            <w:noWrap/>
          </w:tcPr>
          <w:p w:rsidR="00D01199" w:rsidRPr="00C616B9" w:rsidRDefault="00D01199" w:rsidP="000C4259">
            <w:pPr>
              <w:pStyle w:val="a6"/>
              <w:rPr>
                <w:rFonts w:ascii="Times New Roman" w:hAnsi="Times New Roman"/>
                <w:b/>
                <w:sz w:val="28"/>
                <w:szCs w:val="28"/>
                <w:lang w:eastAsia="en-US"/>
              </w:rPr>
            </w:pPr>
            <w:r w:rsidRPr="00C616B9">
              <w:rPr>
                <w:rFonts w:ascii="Times New Roman" w:hAnsi="Times New Roman"/>
                <w:b/>
                <w:sz w:val="28"/>
                <w:szCs w:val="28"/>
                <w:lang w:eastAsia="en-US"/>
              </w:rPr>
              <w:t>Всего доходов</w:t>
            </w:r>
          </w:p>
        </w:tc>
        <w:tc>
          <w:tcPr>
            <w:tcW w:w="992" w:type="dxa"/>
            <w:tcBorders>
              <w:top w:val="nil"/>
              <w:left w:val="nil"/>
              <w:bottom w:val="single" w:sz="4" w:space="0" w:color="auto"/>
              <w:right w:val="single" w:sz="4" w:space="0" w:color="auto"/>
            </w:tcBorders>
            <w:noWrap/>
          </w:tcPr>
          <w:p w:rsidR="00D01199" w:rsidRPr="001461C8" w:rsidRDefault="00D01199" w:rsidP="000C4259">
            <w:pPr>
              <w:pStyle w:val="a6"/>
              <w:rPr>
                <w:rFonts w:ascii="Times New Roman" w:hAnsi="Times New Roman"/>
                <w:b/>
                <w:sz w:val="28"/>
                <w:szCs w:val="28"/>
                <w:lang w:eastAsia="en-US"/>
              </w:rPr>
            </w:pPr>
            <w:r w:rsidRPr="001461C8">
              <w:rPr>
                <w:rFonts w:ascii="Times New Roman" w:hAnsi="Times New Roman"/>
                <w:b/>
                <w:sz w:val="28"/>
                <w:szCs w:val="28"/>
                <w:lang w:eastAsia="en-US"/>
              </w:rPr>
              <w:t>4474,8</w:t>
            </w:r>
          </w:p>
        </w:tc>
        <w:tc>
          <w:tcPr>
            <w:tcW w:w="1134" w:type="dxa"/>
            <w:tcBorders>
              <w:top w:val="nil"/>
              <w:left w:val="nil"/>
              <w:bottom w:val="single" w:sz="4" w:space="0" w:color="auto"/>
              <w:right w:val="single" w:sz="4" w:space="0" w:color="auto"/>
            </w:tcBorders>
          </w:tcPr>
          <w:p w:rsidR="00D01199" w:rsidRPr="00845800" w:rsidRDefault="00D01199" w:rsidP="000C4259">
            <w:pPr>
              <w:pStyle w:val="a6"/>
              <w:rPr>
                <w:rFonts w:ascii="Times New Roman" w:hAnsi="Times New Roman"/>
                <w:b/>
                <w:sz w:val="28"/>
                <w:szCs w:val="28"/>
                <w:lang w:eastAsia="en-US"/>
              </w:rPr>
            </w:pPr>
            <w:r>
              <w:rPr>
                <w:rFonts w:ascii="Times New Roman" w:hAnsi="Times New Roman"/>
                <w:b/>
                <w:sz w:val="28"/>
                <w:szCs w:val="28"/>
                <w:lang w:eastAsia="en-US"/>
              </w:rPr>
              <w:t>1300,3</w:t>
            </w:r>
          </w:p>
        </w:tc>
        <w:tc>
          <w:tcPr>
            <w:tcW w:w="1110" w:type="dxa"/>
            <w:gridSpan w:val="2"/>
            <w:tcBorders>
              <w:top w:val="single" w:sz="4" w:space="0" w:color="auto"/>
              <w:bottom w:val="single" w:sz="4" w:space="0" w:color="auto"/>
              <w:right w:val="single" w:sz="4" w:space="0" w:color="auto"/>
            </w:tcBorders>
            <w:shd w:val="clear" w:color="auto" w:fill="auto"/>
          </w:tcPr>
          <w:p w:rsidR="00D01199" w:rsidRPr="00FE3CB6" w:rsidRDefault="00D01199" w:rsidP="000C4259">
            <w:pPr>
              <w:rPr>
                <w:rFonts w:ascii="Times New Roman" w:hAnsi="Times New Roman" w:cs="Times New Roman"/>
                <w:b/>
                <w:sz w:val="28"/>
                <w:szCs w:val="28"/>
              </w:rPr>
            </w:pPr>
            <w:r>
              <w:rPr>
                <w:rFonts w:ascii="Times New Roman" w:hAnsi="Times New Roman" w:cs="Times New Roman"/>
                <w:b/>
                <w:sz w:val="28"/>
                <w:szCs w:val="28"/>
              </w:rPr>
              <w:t>1312,0</w:t>
            </w:r>
          </w:p>
        </w:tc>
      </w:tr>
    </w:tbl>
    <w:p w:rsidR="00D01199" w:rsidRDefault="00D01199" w:rsidP="00D01199">
      <w:pPr>
        <w:pStyle w:val="a6"/>
        <w:rPr>
          <w:rFonts w:ascii="Times New Roman" w:hAnsi="Times New Roman"/>
          <w:sz w:val="28"/>
          <w:szCs w:val="28"/>
        </w:rPr>
      </w:pPr>
      <w:r>
        <w:rPr>
          <w:rFonts w:ascii="Times New Roman" w:hAnsi="Times New Roman"/>
          <w:sz w:val="28"/>
          <w:szCs w:val="28"/>
        </w:rPr>
        <w:br w:type="textWrapping" w:clear="all"/>
      </w:r>
    </w:p>
    <w:p w:rsidR="00D01199" w:rsidRDefault="00D01199" w:rsidP="00D01199">
      <w:pPr>
        <w:pStyle w:val="a6"/>
        <w:rPr>
          <w:rFonts w:ascii="Times New Roman" w:hAnsi="Times New Roman"/>
          <w:sz w:val="28"/>
          <w:szCs w:val="28"/>
        </w:rPr>
      </w:pPr>
    </w:p>
    <w:p w:rsidR="00D01199" w:rsidRDefault="00D01199" w:rsidP="00D01199">
      <w:pPr>
        <w:pStyle w:val="a6"/>
        <w:rPr>
          <w:rFonts w:ascii="Times New Roman" w:hAnsi="Times New Roman"/>
          <w:sz w:val="28"/>
          <w:szCs w:val="28"/>
        </w:rPr>
      </w:pPr>
    </w:p>
    <w:p w:rsidR="00D01199" w:rsidRPr="00576F7C" w:rsidRDefault="00D01199" w:rsidP="00D01199">
      <w:pPr>
        <w:pStyle w:val="a6"/>
        <w:rPr>
          <w:rFonts w:ascii="Times New Roman" w:hAnsi="Times New Roman"/>
          <w:sz w:val="28"/>
          <w:szCs w:val="28"/>
        </w:rPr>
      </w:pPr>
    </w:p>
    <w:p w:rsidR="00D01199" w:rsidRPr="00576F7C" w:rsidRDefault="00D01199" w:rsidP="00D01199">
      <w:pPr>
        <w:pStyle w:val="a6"/>
        <w:rPr>
          <w:rFonts w:ascii="Times New Roman" w:hAnsi="Times New Roman"/>
          <w:sz w:val="28"/>
          <w:szCs w:val="28"/>
        </w:rPr>
      </w:pPr>
    </w:p>
    <w:p w:rsidR="00D01199" w:rsidRPr="00576F7C" w:rsidRDefault="00D01199" w:rsidP="00D01199">
      <w:pPr>
        <w:pStyle w:val="a6"/>
        <w:rPr>
          <w:rFonts w:ascii="Times New Roman" w:hAnsi="Times New Roman"/>
          <w:sz w:val="28"/>
          <w:szCs w:val="28"/>
        </w:rPr>
      </w:pPr>
    </w:p>
    <w:p w:rsidR="00D01199" w:rsidRPr="00576F7C" w:rsidRDefault="00D01199" w:rsidP="00D01199">
      <w:pPr>
        <w:pStyle w:val="a6"/>
        <w:rPr>
          <w:rFonts w:ascii="Times New Roman" w:hAnsi="Times New Roman"/>
          <w:sz w:val="28"/>
          <w:szCs w:val="28"/>
        </w:rPr>
      </w:pPr>
    </w:p>
    <w:p w:rsidR="00D01199" w:rsidRDefault="00D01199" w:rsidP="00D01199">
      <w:pPr>
        <w:pStyle w:val="a6"/>
        <w:rPr>
          <w:rFonts w:ascii="Times New Roman" w:hAnsi="Times New Roman"/>
          <w:sz w:val="28"/>
          <w:szCs w:val="28"/>
        </w:rPr>
      </w:pPr>
    </w:p>
    <w:p w:rsidR="00D01199" w:rsidRDefault="00D01199" w:rsidP="00D01199">
      <w:pPr>
        <w:pStyle w:val="a6"/>
        <w:rPr>
          <w:rFonts w:ascii="Times New Roman" w:hAnsi="Times New Roman"/>
          <w:sz w:val="28"/>
          <w:szCs w:val="28"/>
        </w:rPr>
      </w:pPr>
    </w:p>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Pr>
        <w:spacing w:after="0" w:line="240" w:lineRule="auto"/>
        <w:rPr>
          <w:rFonts w:ascii="Calibri" w:eastAsia="Times New Roman" w:hAnsi="Calibri" w:cs="Calibri"/>
          <w:color w:val="000000"/>
        </w:rPr>
        <w:sectPr w:rsidR="00D01199" w:rsidSect="00696DF5">
          <w:pgSz w:w="11906" w:h="16838"/>
          <w:pgMar w:top="1134" w:right="850" w:bottom="1134" w:left="1701" w:header="708" w:footer="708" w:gutter="0"/>
          <w:cols w:space="708"/>
          <w:docGrid w:linePitch="360"/>
        </w:sectPr>
      </w:pPr>
    </w:p>
    <w:tbl>
      <w:tblPr>
        <w:tblW w:w="14580" w:type="dxa"/>
        <w:tblInd w:w="93" w:type="dxa"/>
        <w:tblLook w:val="04A0"/>
      </w:tblPr>
      <w:tblGrid>
        <w:gridCol w:w="6761"/>
        <w:gridCol w:w="1004"/>
        <w:gridCol w:w="1150"/>
        <w:gridCol w:w="1547"/>
        <w:gridCol w:w="1086"/>
        <w:gridCol w:w="877"/>
        <w:gridCol w:w="877"/>
        <w:gridCol w:w="1278"/>
      </w:tblGrid>
      <w:tr w:rsidR="00D01199" w:rsidRPr="00EA68D4" w:rsidTr="000C4259">
        <w:trPr>
          <w:trHeight w:val="2115"/>
        </w:trPr>
        <w:tc>
          <w:tcPr>
            <w:tcW w:w="6761"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7819" w:type="dxa"/>
            <w:gridSpan w:val="7"/>
            <w:tcBorders>
              <w:top w:val="nil"/>
              <w:left w:val="nil"/>
              <w:bottom w:val="nil"/>
              <w:right w:val="nil"/>
            </w:tcBorders>
            <w:shd w:val="clear" w:color="auto" w:fill="auto"/>
            <w:vAlign w:val="center"/>
            <w:hideMark/>
          </w:tcPr>
          <w:p w:rsidR="00D01199" w:rsidRPr="00EA68D4" w:rsidRDefault="00D01199" w:rsidP="000C4259">
            <w:pPr>
              <w:spacing w:after="0" w:line="240" w:lineRule="auto"/>
              <w:jc w:val="right"/>
              <w:rPr>
                <w:rFonts w:ascii="Times New Roman" w:eastAsia="Times New Roman" w:hAnsi="Times New Roman" w:cs="Times New Roman"/>
                <w:color w:val="000000"/>
              </w:rPr>
            </w:pPr>
            <w:r w:rsidRPr="00EA68D4">
              <w:rPr>
                <w:rFonts w:ascii="Calibri" w:eastAsia="Times New Roman" w:hAnsi="Calibri" w:cs="Calibri"/>
                <w:color w:val="000000"/>
              </w:rPr>
              <w:t xml:space="preserve">                                                             </w:t>
            </w:r>
            <w:r w:rsidRPr="00EA68D4">
              <w:rPr>
                <w:rFonts w:ascii="Times New Roman" w:eastAsia="Times New Roman" w:hAnsi="Times New Roman" w:cs="Times New Roman"/>
                <w:color w:val="000000"/>
              </w:rPr>
              <w:t>Приложение 3                                                                                              к решению  Совета депутатов Федоровского сельсовета Северного района Новосибирской области от 21.12.2021 №2 "О местном бюджете Федоровского сельсовета Северного района Новосибирской области на  2022 год и плановый период 2023 и 2024 годов"</w:t>
            </w:r>
          </w:p>
        </w:tc>
      </w:tr>
      <w:tr w:rsidR="00D01199" w:rsidRPr="00EA68D4" w:rsidTr="000C4259">
        <w:trPr>
          <w:trHeight w:val="315"/>
        </w:trPr>
        <w:tc>
          <w:tcPr>
            <w:tcW w:w="6761" w:type="dxa"/>
            <w:tcBorders>
              <w:top w:val="nil"/>
              <w:left w:val="nil"/>
              <w:bottom w:val="nil"/>
              <w:right w:val="nil"/>
            </w:tcBorders>
            <w:shd w:val="clear" w:color="auto" w:fill="auto"/>
            <w:vAlign w:val="bottom"/>
            <w:hideMark/>
          </w:tcPr>
          <w:p w:rsidR="00D01199" w:rsidRPr="00EA68D4" w:rsidRDefault="00D01199" w:rsidP="000C4259">
            <w:pPr>
              <w:spacing w:after="0" w:line="240" w:lineRule="auto"/>
              <w:rPr>
                <w:rFonts w:ascii="Times New Roman" w:eastAsia="Times New Roman" w:hAnsi="Times New Roman" w:cs="Times New Roman"/>
                <w:b/>
                <w:bCs/>
                <w:sz w:val="24"/>
                <w:szCs w:val="24"/>
              </w:rPr>
            </w:pPr>
          </w:p>
        </w:tc>
        <w:tc>
          <w:tcPr>
            <w:tcW w:w="1004" w:type="dxa"/>
            <w:tcBorders>
              <w:top w:val="nil"/>
              <w:left w:val="nil"/>
              <w:bottom w:val="nil"/>
              <w:right w:val="nil"/>
            </w:tcBorders>
            <w:shd w:val="clear" w:color="auto" w:fill="auto"/>
            <w:vAlign w:val="bottom"/>
            <w:hideMark/>
          </w:tcPr>
          <w:p w:rsidR="00D01199" w:rsidRPr="00EA68D4" w:rsidRDefault="00D01199" w:rsidP="000C4259">
            <w:pPr>
              <w:spacing w:after="0" w:line="240" w:lineRule="auto"/>
              <w:rPr>
                <w:rFonts w:ascii="Times New Roman" w:eastAsia="Times New Roman" w:hAnsi="Times New Roman" w:cs="Times New Roman"/>
                <w:b/>
                <w:bCs/>
                <w:sz w:val="24"/>
                <w:szCs w:val="24"/>
              </w:rPr>
            </w:pPr>
          </w:p>
        </w:tc>
        <w:tc>
          <w:tcPr>
            <w:tcW w:w="1150" w:type="dxa"/>
            <w:tcBorders>
              <w:top w:val="nil"/>
              <w:left w:val="nil"/>
              <w:bottom w:val="nil"/>
              <w:right w:val="nil"/>
            </w:tcBorders>
            <w:shd w:val="clear" w:color="auto" w:fill="auto"/>
            <w:vAlign w:val="bottom"/>
            <w:hideMark/>
          </w:tcPr>
          <w:p w:rsidR="00D01199" w:rsidRPr="00EA68D4" w:rsidRDefault="00D01199" w:rsidP="000C4259">
            <w:pPr>
              <w:spacing w:after="0" w:line="240" w:lineRule="auto"/>
              <w:rPr>
                <w:rFonts w:ascii="Times New Roman" w:eastAsia="Times New Roman" w:hAnsi="Times New Roman" w:cs="Times New Roman"/>
                <w:b/>
                <w:bCs/>
                <w:sz w:val="24"/>
                <w:szCs w:val="24"/>
              </w:rPr>
            </w:pPr>
          </w:p>
        </w:tc>
        <w:tc>
          <w:tcPr>
            <w:tcW w:w="1547" w:type="dxa"/>
            <w:tcBorders>
              <w:top w:val="nil"/>
              <w:left w:val="nil"/>
              <w:bottom w:val="nil"/>
              <w:right w:val="nil"/>
            </w:tcBorders>
            <w:shd w:val="clear" w:color="auto" w:fill="auto"/>
            <w:vAlign w:val="bottom"/>
            <w:hideMark/>
          </w:tcPr>
          <w:p w:rsidR="00D01199" w:rsidRPr="00EA68D4" w:rsidRDefault="00D01199" w:rsidP="000C4259">
            <w:pPr>
              <w:spacing w:after="0" w:line="240" w:lineRule="auto"/>
              <w:rPr>
                <w:rFonts w:ascii="Times New Roman" w:eastAsia="Times New Roman" w:hAnsi="Times New Roman" w:cs="Times New Roman"/>
                <w:b/>
                <w:bCs/>
                <w:sz w:val="24"/>
                <w:szCs w:val="24"/>
              </w:rPr>
            </w:pPr>
          </w:p>
        </w:tc>
        <w:tc>
          <w:tcPr>
            <w:tcW w:w="4118" w:type="dxa"/>
            <w:gridSpan w:val="4"/>
            <w:tcBorders>
              <w:top w:val="nil"/>
              <w:left w:val="nil"/>
              <w:bottom w:val="nil"/>
              <w:right w:val="nil"/>
            </w:tcBorders>
            <w:shd w:val="clear" w:color="auto" w:fill="auto"/>
            <w:vAlign w:val="bottom"/>
            <w:hideMark/>
          </w:tcPr>
          <w:p w:rsidR="00D01199" w:rsidRPr="00EA68D4" w:rsidRDefault="00D01199" w:rsidP="000C4259">
            <w:pPr>
              <w:spacing w:after="0" w:line="240" w:lineRule="auto"/>
              <w:jc w:val="right"/>
              <w:rPr>
                <w:rFonts w:ascii="Times New Roman" w:eastAsia="Times New Roman" w:hAnsi="Times New Roman" w:cs="Times New Roman"/>
                <w:b/>
                <w:bCs/>
                <w:sz w:val="24"/>
                <w:szCs w:val="24"/>
              </w:rPr>
            </w:pPr>
          </w:p>
        </w:tc>
      </w:tr>
      <w:tr w:rsidR="00D01199" w:rsidRPr="00EA68D4" w:rsidTr="000C4259">
        <w:trPr>
          <w:trHeight w:val="1545"/>
        </w:trPr>
        <w:tc>
          <w:tcPr>
            <w:tcW w:w="14580" w:type="dxa"/>
            <w:gridSpan w:val="8"/>
            <w:tcBorders>
              <w:top w:val="nil"/>
              <w:left w:val="nil"/>
              <w:bottom w:val="nil"/>
              <w:right w:val="nil"/>
            </w:tcBorders>
            <w:shd w:val="clear" w:color="auto" w:fill="auto"/>
            <w:vAlign w:val="center"/>
            <w:hideMark/>
          </w:tcPr>
          <w:p w:rsidR="00D01199" w:rsidRPr="00EA68D4" w:rsidRDefault="00D01199" w:rsidP="000C4259">
            <w:pPr>
              <w:spacing w:after="0" w:line="240" w:lineRule="auto"/>
              <w:jc w:val="center"/>
              <w:rPr>
                <w:rFonts w:ascii="Times New Roman" w:eastAsia="Times New Roman" w:hAnsi="Times New Roman" w:cs="Times New Roman"/>
                <w:b/>
                <w:bCs/>
                <w:sz w:val="28"/>
                <w:szCs w:val="28"/>
              </w:rPr>
            </w:pPr>
            <w:r w:rsidRPr="00EA68D4">
              <w:rPr>
                <w:rFonts w:ascii="Times New Roman" w:eastAsia="Times New Roman" w:hAnsi="Times New Roman" w:cs="Times New Roman"/>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D01199" w:rsidRPr="00EA68D4" w:rsidTr="000C4259">
        <w:trPr>
          <w:trHeight w:val="315"/>
        </w:trPr>
        <w:tc>
          <w:tcPr>
            <w:tcW w:w="6761"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1150"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1547"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1086"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jc w:val="right"/>
              <w:rPr>
                <w:rFonts w:ascii="Calibri" w:eastAsia="Times New Roman" w:hAnsi="Calibri" w:cs="Calibri"/>
                <w:color w:val="000000"/>
              </w:rPr>
            </w:pPr>
          </w:p>
        </w:tc>
        <w:tc>
          <w:tcPr>
            <w:tcW w:w="877"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877" w:type="dxa"/>
            <w:tcBorders>
              <w:top w:val="nil"/>
              <w:left w:val="nil"/>
              <w:bottom w:val="nil"/>
              <w:right w:val="nil"/>
            </w:tcBorders>
            <w:shd w:val="clear" w:color="auto" w:fill="auto"/>
            <w:noWrap/>
            <w:vAlign w:val="bottom"/>
            <w:hideMark/>
          </w:tcPr>
          <w:p w:rsidR="00D01199" w:rsidRPr="00EA68D4" w:rsidRDefault="00D01199" w:rsidP="000C4259">
            <w:pPr>
              <w:spacing w:after="0" w:line="240" w:lineRule="auto"/>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center"/>
            <w:hideMark/>
          </w:tcPr>
          <w:p w:rsidR="00D01199" w:rsidRPr="00EA68D4" w:rsidRDefault="00D01199" w:rsidP="000C4259">
            <w:pPr>
              <w:spacing w:after="0" w:line="240" w:lineRule="auto"/>
              <w:jc w:val="right"/>
              <w:rPr>
                <w:rFonts w:ascii="Times New Roman" w:eastAsia="Times New Roman" w:hAnsi="Times New Roman" w:cs="Times New Roman"/>
                <w:sz w:val="24"/>
                <w:szCs w:val="24"/>
              </w:rPr>
            </w:pPr>
            <w:r w:rsidRPr="00EA68D4">
              <w:rPr>
                <w:rFonts w:ascii="Times New Roman" w:eastAsia="Times New Roman" w:hAnsi="Times New Roman" w:cs="Times New Roman"/>
                <w:sz w:val="24"/>
                <w:szCs w:val="24"/>
              </w:rPr>
              <w:t>тыс. рублей</w:t>
            </w:r>
          </w:p>
        </w:tc>
      </w:tr>
      <w:tr w:rsidR="00D01199" w:rsidRPr="0087159F" w:rsidTr="000C4259">
        <w:trPr>
          <w:trHeight w:val="300"/>
        </w:trPr>
        <w:tc>
          <w:tcPr>
            <w:tcW w:w="6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Наименование показателя</w:t>
            </w:r>
          </w:p>
        </w:tc>
        <w:tc>
          <w:tcPr>
            <w:tcW w:w="478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30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Сумма</w:t>
            </w:r>
          </w:p>
        </w:tc>
      </w:tr>
      <w:tr w:rsidR="00D01199" w:rsidRPr="0087159F" w:rsidTr="000C4259">
        <w:trPr>
          <w:trHeight w:val="1035"/>
        </w:trPr>
        <w:tc>
          <w:tcPr>
            <w:tcW w:w="6761" w:type="dxa"/>
            <w:vMerge/>
            <w:tcBorders>
              <w:top w:val="single" w:sz="4" w:space="0" w:color="auto"/>
              <w:left w:val="single" w:sz="4" w:space="0" w:color="auto"/>
              <w:bottom w:val="single" w:sz="4" w:space="0" w:color="auto"/>
              <w:right w:val="single" w:sz="4" w:space="0" w:color="auto"/>
            </w:tcBorders>
            <w:vAlign w:val="center"/>
            <w:hideMark/>
          </w:tcPr>
          <w:p w:rsidR="00D01199" w:rsidRPr="0087159F" w:rsidRDefault="00D01199" w:rsidP="000C4259">
            <w:pPr>
              <w:pStyle w:val="a6"/>
              <w:rPr>
                <w:rFonts w:ascii="Times New Roman" w:hAnsi="Times New Roman"/>
              </w:rPr>
            </w:pPr>
          </w:p>
        </w:tc>
        <w:tc>
          <w:tcPr>
            <w:tcW w:w="1004"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раздел</w:t>
            </w:r>
          </w:p>
        </w:tc>
        <w:tc>
          <w:tcPr>
            <w:tcW w:w="1150"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0"/>
                <w:szCs w:val="20"/>
              </w:rPr>
            </w:pPr>
            <w:r w:rsidRPr="0087159F">
              <w:rPr>
                <w:rFonts w:ascii="Times New Roman" w:hAnsi="Times New Roman"/>
                <w:sz w:val="20"/>
                <w:szCs w:val="20"/>
              </w:rPr>
              <w:t>подраздел</w:t>
            </w:r>
          </w:p>
        </w:tc>
        <w:tc>
          <w:tcPr>
            <w:tcW w:w="1547"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целевая статья</w:t>
            </w:r>
          </w:p>
        </w:tc>
        <w:tc>
          <w:tcPr>
            <w:tcW w:w="1086"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вид расходов</w:t>
            </w:r>
          </w:p>
        </w:tc>
        <w:tc>
          <w:tcPr>
            <w:tcW w:w="877"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2022 год</w:t>
            </w:r>
          </w:p>
        </w:tc>
        <w:tc>
          <w:tcPr>
            <w:tcW w:w="877"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2023 год</w:t>
            </w:r>
          </w:p>
        </w:tc>
        <w:tc>
          <w:tcPr>
            <w:tcW w:w="1278"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2024 год</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Общегосударственные вопросы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1722,2</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915,2</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855,7</w:t>
            </w:r>
          </w:p>
        </w:tc>
      </w:tr>
      <w:tr w:rsidR="00D01199" w:rsidRPr="0087159F" w:rsidTr="000C4259">
        <w:trPr>
          <w:trHeight w:val="72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806,3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806,3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содержание органов местного самоуправления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Глава муниципального образования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12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76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12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29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8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335"/>
        </w:trPr>
        <w:tc>
          <w:tcPr>
            <w:tcW w:w="6761"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rPr>
            </w:pPr>
            <w:r w:rsidRPr="0087159F">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882,9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53,6</w:t>
            </w:r>
          </w:p>
        </w:tc>
      </w:tr>
      <w:tr w:rsidR="00D01199" w:rsidRPr="0087159F" w:rsidTr="000C4259">
        <w:trPr>
          <w:trHeight w:val="375"/>
        </w:trPr>
        <w:tc>
          <w:tcPr>
            <w:tcW w:w="6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882,9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53,6</w:t>
            </w:r>
          </w:p>
        </w:tc>
      </w:tr>
      <w:tr w:rsidR="00D01199" w:rsidRPr="0087159F" w:rsidTr="000C4259">
        <w:trPr>
          <w:trHeight w:val="94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522,3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53,5</w:t>
            </w:r>
          </w:p>
        </w:tc>
      </w:tr>
      <w:tr w:rsidR="00D01199" w:rsidRPr="0087159F" w:rsidTr="000C4259">
        <w:trPr>
          <w:trHeight w:val="150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274,0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40,5</w:t>
            </w:r>
          </w:p>
        </w:tc>
      </w:tr>
      <w:tr w:rsidR="00D01199" w:rsidRPr="0087159F" w:rsidTr="000C4259">
        <w:trPr>
          <w:trHeight w:val="9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274,0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40,5</w:t>
            </w:r>
          </w:p>
        </w:tc>
      </w:tr>
      <w:tr w:rsidR="00D01199" w:rsidRPr="0087159F" w:rsidTr="000C4259">
        <w:trPr>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222,7</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222,7</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25,6</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25,6</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2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87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9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Межбюджетные трансферты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межбюджетные трансферты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4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фонды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3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фонды местных администраций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99 0 00 20550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99 0 00 20550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средства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99 0 00 20550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870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Национальная оборона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Мобилизационная и вневойсковая подготовка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w:t>
            </w:r>
            <w:r w:rsidRPr="0087159F">
              <w:rPr>
                <w:rFonts w:ascii="Times New Roman" w:hAnsi="Times New Roman"/>
                <w:sz w:val="24"/>
                <w:szCs w:val="24"/>
              </w:rPr>
              <w:lastRenderedPageBreak/>
              <w:t>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94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12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112,9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116,7</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120,8</w:t>
            </w:r>
          </w:p>
        </w:tc>
      </w:tr>
      <w:tr w:rsidR="00D01199" w:rsidRPr="0087159F" w:rsidTr="000C4259">
        <w:trPr>
          <w:trHeight w:val="7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112,9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116,7</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120,8</w:t>
            </w:r>
          </w:p>
        </w:tc>
      </w:tr>
      <w:tr w:rsidR="00D01199" w:rsidRPr="0087159F" w:rsidTr="000C4259">
        <w:trPr>
          <w:trHeight w:val="7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Национальная безопасность и правоохранительная деятельность</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97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Защита населения и территории от чрезвычайных ситуаций природного и техногенного характера,пожарная безопасность</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79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Мероприятия по предупреждению и ликвидации последствий чрезвычайных ситуаций и стихийных бедствий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51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Национальная экономика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145,2</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116,3</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Дорожное хозяйство (дорожные фонды)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33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1275"/>
        </w:trPr>
        <w:tc>
          <w:tcPr>
            <w:tcW w:w="6761" w:type="dxa"/>
            <w:tcBorders>
              <w:top w:val="nil"/>
              <w:left w:val="single" w:sz="4" w:space="0" w:color="auto"/>
              <w:bottom w:val="single" w:sz="4" w:space="0" w:color="auto"/>
              <w:right w:val="single" w:sz="4" w:space="0" w:color="auto"/>
            </w:tcBorders>
            <w:shd w:val="clear" w:color="000000" w:fill="FFFFFF"/>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0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87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750"/>
        </w:trPr>
        <w:tc>
          <w:tcPr>
            <w:tcW w:w="6761"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75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Другие вопросы в области национальной экономики</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Муниципальная программа "О развитии субъектов малого и среднего предпринимательства "</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81 0 00 00000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Основное мероприятие "Создание положительного имиджа малого предпринимательства"</w:t>
            </w:r>
          </w:p>
        </w:tc>
        <w:tc>
          <w:tcPr>
            <w:tcW w:w="1004" w:type="dxa"/>
            <w:tcBorders>
              <w:top w:val="nil"/>
              <w:left w:val="single" w:sz="4" w:space="0" w:color="auto"/>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81 0 03 00000</w:t>
            </w:r>
          </w:p>
        </w:tc>
        <w:tc>
          <w:tcPr>
            <w:tcW w:w="1086" w:type="dxa"/>
            <w:tcBorders>
              <w:top w:val="nil"/>
              <w:left w:val="single" w:sz="4" w:space="0" w:color="auto"/>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228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Федоровского сельсовета на 2021-2025 годы"</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761"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15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54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108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77"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78"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Жилищно-коммунальное хозяйство</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3173,0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127,0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158,3</w:t>
            </w:r>
          </w:p>
        </w:tc>
      </w:tr>
      <w:tr w:rsidR="00D01199" w:rsidRPr="0087159F" w:rsidTr="000C4259">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Коммунальное хозяйство</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319,1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4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single" w:sz="4" w:space="0" w:color="auto"/>
              <w:bottom w:val="nil"/>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319,1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450"/>
        </w:trPr>
        <w:tc>
          <w:tcPr>
            <w:tcW w:w="6761"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Мероприятия в области коммунального хозяйства</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75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81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1065"/>
        </w:trPr>
        <w:tc>
          <w:tcPr>
            <w:tcW w:w="6761"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3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Благоустройство</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245,9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88,0</w:t>
            </w:r>
          </w:p>
        </w:tc>
      </w:tr>
      <w:tr w:rsidR="00D01199" w:rsidRPr="0087159F" w:rsidTr="000C4259">
        <w:trPr>
          <w:trHeight w:val="43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single" w:sz="4" w:space="0" w:color="auto"/>
              <w:bottom w:val="nil"/>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245,9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88,0</w:t>
            </w:r>
          </w:p>
        </w:tc>
      </w:tr>
      <w:tr w:rsidR="00D01199" w:rsidRPr="0087159F" w:rsidTr="000C4259">
        <w:trPr>
          <w:trHeight w:val="78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Уличное освещение</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82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66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7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Организация ритуальных услуг и содержание мест захоронения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60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55"/>
        </w:trPr>
        <w:tc>
          <w:tcPr>
            <w:tcW w:w="6761" w:type="dxa"/>
            <w:tcBorders>
              <w:top w:val="nil"/>
              <w:left w:val="single" w:sz="4" w:space="0" w:color="auto"/>
              <w:bottom w:val="single" w:sz="4" w:space="0" w:color="auto"/>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8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Прочие мероприятия по благоустройству поселений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55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54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547"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1086"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Другие вопросы в области жилищно-коммунального хозяйства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2608,0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6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2608,0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6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Обеспечение деятельности  учреждений жилищно-коммунального хозяйства </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1107,7</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145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казенных учреждений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69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1006,2</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70,4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25,3</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1006,2</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70,4</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25,3</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Уплата налогов, сборов и иных платежей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75,5</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1500,3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260"/>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99 0 00 70510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1319,0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казенных учреждений</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1319,0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181,3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181,3</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Физическая культура и спорт</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Физическая культура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Физкультурно-оздоровительная работа и спортивные мероприятия</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761"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547"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547"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547"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761"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315"/>
        </w:trPr>
        <w:tc>
          <w:tcPr>
            <w:tcW w:w="6761"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Всего расходов</w:t>
            </w:r>
          </w:p>
        </w:tc>
        <w:tc>
          <w:tcPr>
            <w:tcW w:w="100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154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108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5159,7</w:t>
            </w:r>
          </w:p>
        </w:tc>
        <w:tc>
          <w:tcPr>
            <w:tcW w:w="877"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1300,3</w:t>
            </w:r>
          </w:p>
        </w:tc>
        <w:tc>
          <w:tcPr>
            <w:tcW w:w="1278"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1312,0</w:t>
            </w:r>
          </w:p>
        </w:tc>
      </w:tr>
    </w:tbl>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sectPr w:rsidR="00D01199" w:rsidRPr="0087159F" w:rsidSect="00EA68D4">
          <w:pgSz w:w="16838" w:h="11906" w:orient="landscape"/>
          <w:pgMar w:top="1701" w:right="1134" w:bottom="851" w:left="1134" w:header="709" w:footer="709" w:gutter="0"/>
          <w:cols w:space="708"/>
          <w:docGrid w:linePitch="360"/>
        </w:sectPr>
      </w:pPr>
    </w:p>
    <w:tbl>
      <w:tblPr>
        <w:tblW w:w="14769" w:type="dxa"/>
        <w:tblInd w:w="93" w:type="dxa"/>
        <w:tblLook w:val="04A0"/>
      </w:tblPr>
      <w:tblGrid>
        <w:gridCol w:w="6460"/>
        <w:gridCol w:w="1469"/>
        <w:gridCol w:w="830"/>
        <w:gridCol w:w="1083"/>
        <w:gridCol w:w="1410"/>
        <w:gridCol w:w="1068"/>
        <w:gridCol w:w="876"/>
        <w:gridCol w:w="876"/>
        <w:gridCol w:w="1240"/>
      </w:tblGrid>
      <w:tr w:rsidR="00D01199" w:rsidRPr="0087159F" w:rsidTr="000C4259">
        <w:trPr>
          <w:trHeight w:val="2115"/>
        </w:trPr>
        <w:tc>
          <w:tcPr>
            <w:tcW w:w="6460"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1352"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6957" w:type="dxa"/>
            <w:gridSpan w:val="7"/>
            <w:tcBorders>
              <w:top w:val="nil"/>
              <w:left w:val="nil"/>
              <w:bottom w:val="nil"/>
              <w:right w:val="nil"/>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 xml:space="preserve">                                                             Приложение 4                                                                                              к решению  Совета депутатов Федоровского сельсовета Северного района Новосибирской области от 21.12.2021 №2 "О местном бюджете Федоровского сельсовета Северного района Новосибирской области на  2022 год и плановый период 2023 и 2024 годов"</w:t>
            </w:r>
          </w:p>
        </w:tc>
      </w:tr>
      <w:tr w:rsidR="00D01199" w:rsidRPr="0087159F" w:rsidTr="000C4259">
        <w:trPr>
          <w:trHeight w:val="80"/>
        </w:trPr>
        <w:tc>
          <w:tcPr>
            <w:tcW w:w="6460"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c>
          <w:tcPr>
            <w:tcW w:w="1352"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c>
          <w:tcPr>
            <w:tcW w:w="706"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c>
          <w:tcPr>
            <w:tcW w:w="975"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c>
          <w:tcPr>
            <w:tcW w:w="1410"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c>
          <w:tcPr>
            <w:tcW w:w="3866" w:type="dxa"/>
            <w:gridSpan w:val="4"/>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p>
        </w:tc>
      </w:tr>
      <w:tr w:rsidR="00D01199" w:rsidRPr="0087159F" w:rsidTr="000C4259">
        <w:trPr>
          <w:trHeight w:val="1545"/>
        </w:trPr>
        <w:tc>
          <w:tcPr>
            <w:tcW w:w="14769" w:type="dxa"/>
            <w:gridSpan w:val="9"/>
            <w:tcBorders>
              <w:top w:val="nil"/>
              <w:left w:val="nil"/>
              <w:bottom w:val="nil"/>
              <w:right w:val="nil"/>
            </w:tcBorders>
            <w:shd w:val="clear" w:color="auto" w:fill="auto"/>
            <w:vAlign w:val="center"/>
            <w:hideMark/>
          </w:tcPr>
          <w:p w:rsidR="00D01199" w:rsidRPr="0087159F" w:rsidRDefault="00D01199" w:rsidP="000C4259">
            <w:pPr>
              <w:pStyle w:val="a6"/>
              <w:rPr>
                <w:rFonts w:ascii="Times New Roman" w:hAnsi="Times New Roman"/>
                <w:sz w:val="28"/>
                <w:szCs w:val="28"/>
              </w:rPr>
            </w:pPr>
            <w:r w:rsidRPr="0087159F">
              <w:rPr>
                <w:rFonts w:ascii="Times New Roman" w:hAnsi="Times New Roman"/>
                <w:sz w:val="28"/>
                <w:szCs w:val="28"/>
              </w:rPr>
              <w:t>Ведомственная структура расходов местного бюджета на 2022 год и плановый период 2023-2024 годов.</w:t>
            </w:r>
          </w:p>
        </w:tc>
      </w:tr>
      <w:tr w:rsidR="00D01199" w:rsidRPr="0087159F" w:rsidTr="000C4259">
        <w:trPr>
          <w:trHeight w:val="315"/>
        </w:trPr>
        <w:tc>
          <w:tcPr>
            <w:tcW w:w="6460"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1352"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706"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975"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1410"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924"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851"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851"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rPr>
            </w:pPr>
          </w:p>
        </w:tc>
        <w:tc>
          <w:tcPr>
            <w:tcW w:w="1240" w:type="dxa"/>
            <w:tcBorders>
              <w:top w:val="nil"/>
              <w:left w:val="nil"/>
              <w:bottom w:val="nil"/>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тыс. рублей</w:t>
            </w:r>
          </w:p>
        </w:tc>
      </w:tr>
      <w:tr w:rsidR="00D01199" w:rsidRPr="0087159F" w:rsidTr="000C4259">
        <w:trPr>
          <w:trHeight w:val="300"/>
        </w:trPr>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Наименование показателя</w:t>
            </w:r>
          </w:p>
        </w:tc>
        <w:tc>
          <w:tcPr>
            <w:tcW w:w="1352" w:type="dxa"/>
            <w:tcBorders>
              <w:top w:val="single" w:sz="4" w:space="0" w:color="auto"/>
              <w:left w:val="nil"/>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401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29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Сумма</w:t>
            </w:r>
          </w:p>
        </w:tc>
      </w:tr>
      <w:tr w:rsidR="00D01199" w:rsidRPr="0087159F" w:rsidTr="000C4259">
        <w:trPr>
          <w:trHeight w:val="1305"/>
        </w:trPr>
        <w:tc>
          <w:tcPr>
            <w:tcW w:w="6460" w:type="dxa"/>
            <w:vMerge/>
            <w:tcBorders>
              <w:top w:val="single" w:sz="4" w:space="0" w:color="auto"/>
              <w:left w:val="single" w:sz="4" w:space="0" w:color="auto"/>
              <w:bottom w:val="single" w:sz="4" w:space="0" w:color="auto"/>
              <w:right w:val="single" w:sz="4" w:space="0" w:color="auto"/>
            </w:tcBorders>
            <w:vAlign w:val="center"/>
            <w:hideMark/>
          </w:tcPr>
          <w:p w:rsidR="00D01199" w:rsidRPr="0087159F" w:rsidRDefault="00D01199" w:rsidP="000C4259">
            <w:pPr>
              <w:pStyle w:val="a6"/>
              <w:rPr>
                <w:rFonts w:ascii="Times New Roman" w:hAnsi="Times New Roman"/>
              </w:rPr>
            </w:pPr>
          </w:p>
        </w:tc>
        <w:tc>
          <w:tcPr>
            <w:tcW w:w="1352"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0"/>
                <w:szCs w:val="20"/>
              </w:rPr>
            </w:pPr>
            <w:r w:rsidRPr="0087159F">
              <w:rPr>
                <w:rFonts w:ascii="Times New Roman" w:hAnsi="Times New Roman"/>
                <w:sz w:val="20"/>
                <w:szCs w:val="20"/>
              </w:rPr>
              <w:t>Главный распорядитель бюджетных средств</w:t>
            </w:r>
          </w:p>
        </w:tc>
        <w:tc>
          <w:tcPr>
            <w:tcW w:w="706"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раздел</w:t>
            </w:r>
          </w:p>
        </w:tc>
        <w:tc>
          <w:tcPr>
            <w:tcW w:w="975"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0"/>
                <w:szCs w:val="20"/>
              </w:rPr>
            </w:pPr>
            <w:r w:rsidRPr="0087159F">
              <w:rPr>
                <w:rFonts w:ascii="Times New Roman" w:hAnsi="Times New Roman"/>
                <w:sz w:val="20"/>
                <w:szCs w:val="20"/>
              </w:rPr>
              <w:t>подраздел</w:t>
            </w:r>
          </w:p>
        </w:tc>
        <w:tc>
          <w:tcPr>
            <w:tcW w:w="1410"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целевая статья</w:t>
            </w:r>
          </w:p>
        </w:tc>
        <w:tc>
          <w:tcPr>
            <w:tcW w:w="924"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вид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2022 год</w:t>
            </w:r>
          </w:p>
        </w:tc>
        <w:tc>
          <w:tcPr>
            <w:tcW w:w="851"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2023 год</w:t>
            </w:r>
          </w:p>
        </w:tc>
        <w:tc>
          <w:tcPr>
            <w:tcW w:w="1240" w:type="dxa"/>
            <w:tcBorders>
              <w:top w:val="nil"/>
              <w:left w:val="nil"/>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rPr>
            </w:pPr>
            <w:r w:rsidRPr="0087159F">
              <w:rPr>
                <w:rFonts w:ascii="Times New Roman" w:hAnsi="Times New Roman"/>
              </w:rPr>
              <w:t>2024 год</w:t>
            </w:r>
          </w:p>
        </w:tc>
      </w:tr>
      <w:tr w:rsidR="00D01199" w:rsidRPr="0087159F" w:rsidTr="000C4259">
        <w:trPr>
          <w:trHeight w:val="10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Администрация Федоровского сельсовета Северного района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975"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0"/>
                <w:szCs w:val="20"/>
              </w:rPr>
            </w:pPr>
            <w:r w:rsidRPr="0087159F">
              <w:rPr>
                <w:rFonts w:ascii="Times New Roman" w:hAnsi="Times New Roman"/>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924" w:type="dxa"/>
            <w:tcBorders>
              <w:top w:val="nil"/>
              <w:left w:val="nil"/>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5159,7</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1300,3</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1312,0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Общегосударственные вопросы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1722,2</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915,2</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855,7</w:t>
            </w:r>
          </w:p>
        </w:tc>
      </w:tr>
      <w:tr w:rsidR="00D01199" w:rsidRPr="0087159F" w:rsidTr="000C4259">
        <w:trPr>
          <w:trHeight w:val="7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806,3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806,3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содержание органов местного самоуправления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Глава муниципального образования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12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7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769,1</w:t>
            </w:r>
          </w:p>
        </w:tc>
      </w:tr>
      <w:tr w:rsidR="00D01199" w:rsidRPr="0087159F" w:rsidTr="000C4259">
        <w:trPr>
          <w:trHeight w:val="12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29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8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756,3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335"/>
        </w:trPr>
        <w:tc>
          <w:tcPr>
            <w:tcW w:w="6460"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rPr>
            </w:pPr>
            <w:r w:rsidRPr="0087159F">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882,9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53,6</w:t>
            </w:r>
          </w:p>
        </w:tc>
      </w:tr>
      <w:tr w:rsidR="00D01199" w:rsidRPr="0087159F" w:rsidTr="000C4259">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882,9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53,6</w:t>
            </w:r>
          </w:p>
        </w:tc>
      </w:tr>
      <w:tr w:rsidR="00D01199" w:rsidRPr="0087159F" w:rsidTr="000C4259">
        <w:trPr>
          <w:trHeight w:val="9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522,3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53,5</w:t>
            </w:r>
          </w:p>
        </w:tc>
      </w:tr>
      <w:tr w:rsidR="00D01199" w:rsidRPr="0087159F" w:rsidTr="000C4259">
        <w:trPr>
          <w:trHeight w:val="15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274,0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40,5</w:t>
            </w:r>
          </w:p>
        </w:tc>
      </w:tr>
      <w:tr w:rsidR="00D01199" w:rsidRPr="0087159F" w:rsidTr="000C4259">
        <w:trPr>
          <w:trHeight w:val="9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274,0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40,5</w:t>
            </w:r>
          </w:p>
        </w:tc>
      </w:tr>
      <w:tr w:rsidR="00D01199" w:rsidRPr="0087159F" w:rsidTr="000C4259">
        <w:trPr>
          <w:trHeight w:val="6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222,7</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6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222,7</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25,6</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Уплата налогов, сборов и иных платежей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25,6</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12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5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5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99 0 00 70190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r>
      <w:tr w:rsidR="00D01199" w:rsidRPr="0087159F" w:rsidTr="000C4259">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2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8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9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06</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99 0 00 84010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фонды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3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фонды местных администраций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99 0 00 20550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99 0 00 20550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4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Резервные средства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99 0 00 20550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870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Национальная оборона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Мобилизационная и вневойсковая подготовка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w:t>
            </w:r>
            <w:r w:rsidRPr="0087159F">
              <w:rPr>
                <w:rFonts w:ascii="Times New Roman" w:hAnsi="Times New Roman"/>
                <w:sz w:val="24"/>
                <w:szCs w:val="24"/>
              </w:rPr>
              <w:lastRenderedPageBreak/>
              <w:t>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9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113,8</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117,6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121,7</w:t>
            </w:r>
          </w:p>
        </w:tc>
      </w:tr>
      <w:tr w:rsidR="00D01199" w:rsidRPr="0087159F" w:rsidTr="000C4259">
        <w:trPr>
          <w:trHeight w:val="15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112,9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116,7</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120,8</w:t>
            </w:r>
          </w:p>
        </w:tc>
      </w:tr>
      <w:tr w:rsidR="00D01199" w:rsidRPr="0087159F" w:rsidTr="000C4259">
        <w:trPr>
          <w:trHeight w:val="7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112,9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116,7</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120,8</w:t>
            </w:r>
          </w:p>
        </w:tc>
      </w:tr>
      <w:tr w:rsidR="00D01199" w:rsidRPr="0087159F" w:rsidTr="000C4259">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Национальная безопасность и правоохранительная деятельность</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Защита населения и территории от чрезвычайных ситуаций природного и техногенного характера,пожарная безопасность</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7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Мероприятия по предупреждению и ликвидации последствий чрезвычайных ситуаций и стихийных бедствий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r>
      <w:tr w:rsidR="00D01199" w:rsidRPr="0087159F" w:rsidTr="000C4259">
        <w:trPr>
          <w:trHeight w:val="5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Национальная экономика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145,2</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116,3</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Дорожное хозяйство (дорожные фонды)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330"/>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1275"/>
        </w:trPr>
        <w:tc>
          <w:tcPr>
            <w:tcW w:w="6460" w:type="dxa"/>
            <w:tcBorders>
              <w:top w:val="nil"/>
              <w:left w:val="single" w:sz="4" w:space="0" w:color="auto"/>
              <w:bottom w:val="single" w:sz="4" w:space="0" w:color="auto"/>
              <w:right w:val="single" w:sz="4" w:space="0" w:color="auto"/>
            </w:tcBorders>
            <w:shd w:val="clear" w:color="000000" w:fill="FFFFFF"/>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870"/>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750"/>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09</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99 0 00 80760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143,2</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108,4</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114,3</w:t>
            </w:r>
          </w:p>
        </w:tc>
      </w:tr>
      <w:tr w:rsidR="00D01199" w:rsidRPr="0087159F" w:rsidTr="000C4259">
        <w:trPr>
          <w:trHeight w:val="750"/>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Другие вопросы в области национальной экономики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Муниципальная программа "О развитии субъектов малого и среднего предпринимательства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81 0 00 00000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Основное мероприятие "Создание положительного имиджа малого предпринимательства"</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81 0 03 00000</w:t>
            </w:r>
          </w:p>
        </w:tc>
        <w:tc>
          <w:tcPr>
            <w:tcW w:w="924" w:type="dxa"/>
            <w:tcBorders>
              <w:top w:val="nil"/>
              <w:left w:val="single" w:sz="4" w:space="0" w:color="auto"/>
              <w:bottom w:val="single" w:sz="4" w:space="0" w:color="auto"/>
              <w:right w:val="nil"/>
            </w:tcBorders>
            <w:shd w:val="clear" w:color="auto" w:fill="auto"/>
            <w:noWrap/>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1875"/>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Федоровского сельсовета на 2021-2025 годы"</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750"/>
        </w:trPr>
        <w:tc>
          <w:tcPr>
            <w:tcW w:w="6460" w:type="dxa"/>
            <w:tcBorders>
              <w:top w:val="nil"/>
              <w:left w:val="single" w:sz="4" w:space="0" w:color="auto"/>
              <w:bottom w:val="single" w:sz="4" w:space="0" w:color="auto"/>
              <w:right w:val="nil"/>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04</w:t>
            </w:r>
          </w:p>
        </w:tc>
        <w:tc>
          <w:tcPr>
            <w:tcW w:w="975"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w:t>
            </w:r>
          </w:p>
        </w:tc>
        <w:tc>
          <w:tcPr>
            <w:tcW w:w="141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81 0 03 80010</w:t>
            </w:r>
          </w:p>
        </w:tc>
        <w:tc>
          <w:tcPr>
            <w:tcW w:w="924"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c>
          <w:tcPr>
            <w:tcW w:w="1240" w:type="dxa"/>
            <w:tcBorders>
              <w:top w:val="nil"/>
              <w:left w:val="nil"/>
              <w:bottom w:val="single" w:sz="4" w:space="0" w:color="auto"/>
              <w:right w:val="single" w:sz="4" w:space="0" w:color="auto"/>
            </w:tcBorders>
            <w:shd w:val="clear" w:color="000000" w:fill="FFFFFF"/>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w:t>
            </w:r>
          </w:p>
        </w:tc>
      </w:tr>
      <w:tr w:rsidR="00D01199" w:rsidRPr="0087159F" w:rsidTr="000C4259">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Жилищно-коммунальное хозяйство</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3173,0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127,0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158,3</w:t>
            </w:r>
          </w:p>
        </w:tc>
      </w:tr>
      <w:tr w:rsidR="00D01199" w:rsidRPr="0087159F" w:rsidTr="000C4259">
        <w:trPr>
          <w:trHeight w:val="6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Коммунальное хозяйство</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319,1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4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single" w:sz="4" w:space="0" w:color="auto"/>
              <w:bottom w:val="nil"/>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319,1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450"/>
        </w:trPr>
        <w:tc>
          <w:tcPr>
            <w:tcW w:w="6460"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Мероприятия в области коммунального хозяйства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103,0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6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8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r>
      <w:tr w:rsidR="00D01199" w:rsidRPr="0087159F" w:rsidTr="000C4259">
        <w:trPr>
          <w:trHeight w:val="1065"/>
        </w:trPr>
        <w:tc>
          <w:tcPr>
            <w:tcW w:w="6460"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02</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99 0 00 03540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216,1</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3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Благоустройство</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245,9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88,0</w:t>
            </w:r>
          </w:p>
        </w:tc>
      </w:tr>
      <w:tr w:rsidR="00D01199" w:rsidRPr="0087159F" w:rsidTr="000C4259">
        <w:trPr>
          <w:trHeight w:val="4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nil"/>
              <w:right w:val="nil"/>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single" w:sz="4" w:space="0" w:color="auto"/>
              <w:bottom w:val="nil"/>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nil"/>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245,9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31,6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88,0</w:t>
            </w:r>
          </w:p>
        </w:tc>
      </w:tr>
      <w:tr w:rsidR="00D01199" w:rsidRPr="0087159F" w:rsidTr="000C4259">
        <w:trPr>
          <w:trHeight w:val="78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Уличное освещение</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8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6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99 0 00 06010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109,9</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7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Организация ритуальных услуг и содержание мест захоронения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55"/>
        </w:trPr>
        <w:tc>
          <w:tcPr>
            <w:tcW w:w="6460" w:type="dxa"/>
            <w:tcBorders>
              <w:top w:val="nil"/>
              <w:left w:val="single" w:sz="4" w:space="0" w:color="auto"/>
              <w:bottom w:val="single" w:sz="4" w:space="0" w:color="auto"/>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99 0 00 06040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r>
      <w:tr w:rsidR="00D01199" w:rsidRPr="0087159F" w:rsidTr="000C4259">
        <w:trPr>
          <w:trHeight w:val="58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Прочие мероприятия по благоустройству поселений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55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5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03</w:t>
            </w:r>
          </w:p>
        </w:tc>
        <w:tc>
          <w:tcPr>
            <w:tcW w:w="1410" w:type="dxa"/>
            <w:tcBorders>
              <w:top w:val="single" w:sz="4" w:space="0" w:color="auto"/>
              <w:left w:val="nil"/>
              <w:bottom w:val="nil"/>
              <w:right w:val="nil"/>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99 0 00 06060</w:t>
            </w: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48,0</w:t>
            </w:r>
          </w:p>
        </w:tc>
      </w:tr>
      <w:tr w:rsidR="00D01199" w:rsidRPr="0087159F" w:rsidTr="000C4259">
        <w:trPr>
          <w:trHeight w:val="6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Другие вопросы в области жилищно-коммунального хозяйства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2608,0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6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2608,0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6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Обеспечение деятельности  учреждений жилищно-коммунального хозяйства </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1107,7</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95,4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65,3</w:t>
            </w:r>
          </w:p>
        </w:tc>
      </w:tr>
      <w:tr w:rsidR="00D01199" w:rsidRPr="0087159F" w:rsidTr="000C4259">
        <w:trPr>
          <w:trHeight w:val="14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казенных учреждений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26,0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30,0</w:t>
            </w:r>
          </w:p>
        </w:tc>
      </w:tr>
      <w:tr w:rsidR="00D01199" w:rsidRPr="0087159F" w:rsidTr="000C4259">
        <w:trPr>
          <w:trHeight w:val="69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1006,2</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70,4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25,3</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1006,2</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70,4</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25,3</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Уплата налогов, сборов и иных платежей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99 0 00 05180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850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75,5</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r>
      <w:tr w:rsidR="00D01199" w:rsidRPr="0087159F" w:rsidTr="000C4259">
        <w:trPr>
          <w:trHeight w:val="126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1500,3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15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99 0 00 70510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1319,0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Расходы на выплаты персоналу казенных учреждений</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1319,0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Закупка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181,3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05</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99 0 00 70510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181,3</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Физическая культура и спорт</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Физическая культура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Физкультурно-оздоровительная работа и спортивные мероприятия</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lastRenderedPageBreak/>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11</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01</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99 0 00 05120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240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1410"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410"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Непрограммные направления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410" w:type="dxa"/>
            <w:tcBorders>
              <w:top w:val="nil"/>
              <w:left w:val="nil"/>
              <w:bottom w:val="single" w:sz="4" w:space="0" w:color="auto"/>
              <w:right w:val="single" w:sz="4" w:space="0" w:color="auto"/>
            </w:tcBorders>
            <w:shd w:val="clear" w:color="auto" w:fill="auto"/>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Условно утвержденные расходы</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555</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99 0 00 99990</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990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29,6</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59,5</w:t>
            </w:r>
          </w:p>
        </w:tc>
      </w:tr>
      <w:tr w:rsidR="00D01199" w:rsidRPr="0087159F" w:rsidTr="000C4259">
        <w:trPr>
          <w:trHeight w:val="31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Всего расходов</w:t>
            </w:r>
          </w:p>
        </w:tc>
        <w:tc>
          <w:tcPr>
            <w:tcW w:w="1352"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w:t>
            </w:r>
          </w:p>
        </w:tc>
        <w:tc>
          <w:tcPr>
            <w:tcW w:w="706"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975"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141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924"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rPr>
            </w:pPr>
            <w:r w:rsidRPr="0087159F">
              <w:rPr>
                <w:rFonts w:ascii="Times New Roman" w:hAnsi="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5159,7</w:t>
            </w:r>
          </w:p>
        </w:tc>
        <w:tc>
          <w:tcPr>
            <w:tcW w:w="851"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1300,3</w:t>
            </w:r>
          </w:p>
        </w:tc>
        <w:tc>
          <w:tcPr>
            <w:tcW w:w="1240" w:type="dxa"/>
            <w:tcBorders>
              <w:top w:val="nil"/>
              <w:left w:val="nil"/>
              <w:bottom w:val="single" w:sz="4" w:space="0" w:color="auto"/>
              <w:right w:val="single" w:sz="4" w:space="0" w:color="auto"/>
            </w:tcBorders>
            <w:shd w:val="clear" w:color="auto" w:fill="auto"/>
            <w:noWrap/>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1312,0</w:t>
            </w:r>
          </w:p>
        </w:tc>
      </w:tr>
    </w:tbl>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pPr>
    </w:p>
    <w:p w:rsidR="00D01199" w:rsidRDefault="00D01199" w:rsidP="00D01199">
      <w:pPr>
        <w:sectPr w:rsidR="00D01199" w:rsidSect="00EA68D4">
          <w:pgSz w:w="16838" w:h="11906" w:orient="landscape"/>
          <w:pgMar w:top="1701" w:right="1134" w:bottom="851" w:left="1134" w:header="709" w:footer="709" w:gutter="0"/>
          <w:cols w:space="708"/>
          <w:docGrid w:linePitch="360"/>
        </w:sectPr>
      </w:pPr>
    </w:p>
    <w:p w:rsidR="00D01199" w:rsidRPr="006C12E9" w:rsidRDefault="00D01199" w:rsidP="00D01199">
      <w:pPr>
        <w:pStyle w:val="a6"/>
        <w:jc w:val="right"/>
        <w:rPr>
          <w:rFonts w:ascii="Times New Roman" w:hAnsi="Times New Roman"/>
          <w:sz w:val="24"/>
          <w:szCs w:val="24"/>
        </w:rPr>
      </w:pPr>
      <w:r>
        <w:rPr>
          <w:rFonts w:ascii="Times New Roman" w:hAnsi="Times New Roman"/>
          <w:sz w:val="24"/>
          <w:szCs w:val="24"/>
        </w:rPr>
        <w:lastRenderedPageBreak/>
        <w:t>Приложение 6</w:t>
      </w:r>
      <w:r w:rsidRPr="006C12E9">
        <w:rPr>
          <w:rFonts w:ascii="Times New Roman" w:hAnsi="Times New Roman"/>
          <w:sz w:val="24"/>
          <w:szCs w:val="24"/>
        </w:rPr>
        <w:br/>
        <w:t xml:space="preserve">                                                                  к решению Совета депутатов Федоровского  сельсовета</w:t>
      </w:r>
    </w:p>
    <w:p w:rsidR="00D01199" w:rsidRPr="006C12E9" w:rsidRDefault="00D01199" w:rsidP="00D01199">
      <w:pPr>
        <w:pStyle w:val="a6"/>
        <w:jc w:val="right"/>
        <w:rPr>
          <w:rFonts w:ascii="Times New Roman" w:hAnsi="Times New Roman"/>
          <w:sz w:val="24"/>
          <w:szCs w:val="24"/>
        </w:rPr>
      </w:pPr>
      <w:r w:rsidRPr="006C12E9">
        <w:rPr>
          <w:rFonts w:ascii="Times New Roman" w:hAnsi="Times New Roman"/>
          <w:sz w:val="24"/>
          <w:szCs w:val="24"/>
        </w:rPr>
        <w:t xml:space="preserve">                                           Северного района Новосибирской области</w:t>
      </w:r>
      <w:r>
        <w:rPr>
          <w:rFonts w:ascii="Times New Roman" w:hAnsi="Times New Roman"/>
          <w:sz w:val="24"/>
          <w:szCs w:val="24"/>
        </w:rPr>
        <w:t xml:space="preserve"> от 21.12.2021 №2</w:t>
      </w:r>
    </w:p>
    <w:p w:rsidR="00D01199" w:rsidRPr="006C12E9" w:rsidRDefault="00D01199" w:rsidP="00D01199">
      <w:pPr>
        <w:pStyle w:val="a6"/>
        <w:jc w:val="right"/>
        <w:rPr>
          <w:rFonts w:ascii="Times New Roman" w:hAnsi="Times New Roman"/>
          <w:sz w:val="24"/>
          <w:szCs w:val="24"/>
        </w:rPr>
      </w:pPr>
      <w:r w:rsidRPr="006C12E9">
        <w:rPr>
          <w:rFonts w:ascii="Times New Roman" w:hAnsi="Times New Roman"/>
          <w:sz w:val="24"/>
          <w:szCs w:val="24"/>
        </w:rPr>
        <w:t xml:space="preserve">                                                   «О местном бюджете Федоровского сельсовета</w:t>
      </w:r>
    </w:p>
    <w:p w:rsidR="00D01199" w:rsidRPr="006C12E9" w:rsidRDefault="00D01199" w:rsidP="00D01199">
      <w:pPr>
        <w:pStyle w:val="a6"/>
        <w:jc w:val="right"/>
        <w:rPr>
          <w:rFonts w:ascii="Times New Roman" w:hAnsi="Times New Roman"/>
          <w:sz w:val="24"/>
          <w:szCs w:val="24"/>
        </w:rPr>
      </w:pPr>
      <w:r w:rsidRPr="006C12E9">
        <w:rPr>
          <w:rFonts w:ascii="Times New Roman" w:hAnsi="Times New Roman"/>
          <w:sz w:val="24"/>
          <w:szCs w:val="24"/>
        </w:rPr>
        <w:t xml:space="preserve">                                            Северного района Новосибирской области </w:t>
      </w:r>
    </w:p>
    <w:p w:rsidR="00D01199" w:rsidRPr="006C12E9" w:rsidRDefault="00D01199" w:rsidP="00D01199">
      <w:pPr>
        <w:pStyle w:val="a6"/>
        <w:jc w:val="right"/>
        <w:rPr>
          <w:rFonts w:ascii="Times New Roman" w:hAnsi="Times New Roman"/>
          <w:sz w:val="24"/>
          <w:szCs w:val="24"/>
        </w:rPr>
      </w:pPr>
      <w:r w:rsidRPr="006C12E9">
        <w:rPr>
          <w:rFonts w:ascii="Times New Roman" w:hAnsi="Times New Roman"/>
          <w:sz w:val="24"/>
          <w:szCs w:val="24"/>
        </w:rPr>
        <w:t xml:space="preserve">                                                         на 20</w:t>
      </w:r>
      <w:r>
        <w:rPr>
          <w:rFonts w:ascii="Times New Roman" w:hAnsi="Times New Roman"/>
          <w:sz w:val="24"/>
          <w:szCs w:val="24"/>
        </w:rPr>
        <w:t>22</w:t>
      </w:r>
      <w:r w:rsidRPr="006C12E9">
        <w:rPr>
          <w:rFonts w:ascii="Times New Roman" w:hAnsi="Times New Roman"/>
          <w:sz w:val="24"/>
          <w:szCs w:val="24"/>
        </w:rPr>
        <w:t xml:space="preserve"> год и плановый период 20</w:t>
      </w:r>
      <w:r>
        <w:rPr>
          <w:rFonts w:ascii="Times New Roman" w:hAnsi="Times New Roman"/>
          <w:sz w:val="24"/>
          <w:szCs w:val="24"/>
        </w:rPr>
        <w:t>23</w:t>
      </w:r>
      <w:r w:rsidRPr="006C12E9">
        <w:rPr>
          <w:rFonts w:ascii="Times New Roman" w:hAnsi="Times New Roman"/>
          <w:sz w:val="24"/>
          <w:szCs w:val="24"/>
        </w:rPr>
        <w:t xml:space="preserve"> и 20</w:t>
      </w:r>
      <w:r>
        <w:rPr>
          <w:rFonts w:ascii="Times New Roman" w:hAnsi="Times New Roman"/>
          <w:sz w:val="24"/>
          <w:szCs w:val="24"/>
        </w:rPr>
        <w:t>24</w:t>
      </w:r>
      <w:r w:rsidRPr="006C12E9">
        <w:rPr>
          <w:rFonts w:ascii="Times New Roman" w:hAnsi="Times New Roman"/>
          <w:sz w:val="24"/>
          <w:szCs w:val="24"/>
        </w:rPr>
        <w:t xml:space="preserve"> годов»       </w:t>
      </w:r>
    </w:p>
    <w:p w:rsidR="00D01199" w:rsidRDefault="00D01199" w:rsidP="00D01199">
      <w:pPr>
        <w:pStyle w:val="a6"/>
      </w:pPr>
    </w:p>
    <w:p w:rsidR="00D01199" w:rsidRDefault="00D01199" w:rsidP="00D01199">
      <w:pPr>
        <w:pStyle w:val="a6"/>
      </w:pPr>
    </w:p>
    <w:p w:rsidR="00D01199" w:rsidRDefault="00D01199" w:rsidP="00D01199">
      <w:pPr>
        <w:pStyle w:val="a6"/>
      </w:pPr>
    </w:p>
    <w:p w:rsidR="00D01199" w:rsidRPr="0087159F" w:rsidRDefault="00D01199" w:rsidP="00D01199">
      <w:pPr>
        <w:pStyle w:val="a6"/>
        <w:jc w:val="center"/>
        <w:rPr>
          <w:rFonts w:ascii="Times New Roman" w:hAnsi="Times New Roman"/>
          <w:b/>
          <w:sz w:val="24"/>
          <w:szCs w:val="24"/>
        </w:rPr>
      </w:pPr>
      <w:r w:rsidRPr="0087159F">
        <w:rPr>
          <w:rFonts w:ascii="Times New Roman" w:hAnsi="Times New Roman"/>
          <w:b/>
          <w:sz w:val="24"/>
          <w:szCs w:val="24"/>
        </w:rPr>
        <w:t>ИСТОЧНИКИ</w:t>
      </w:r>
    </w:p>
    <w:p w:rsidR="00D01199" w:rsidRPr="0087159F" w:rsidRDefault="00D01199" w:rsidP="00D01199">
      <w:pPr>
        <w:pStyle w:val="a6"/>
        <w:jc w:val="center"/>
        <w:rPr>
          <w:rFonts w:ascii="Times New Roman" w:hAnsi="Times New Roman"/>
          <w:b/>
          <w:sz w:val="24"/>
          <w:szCs w:val="24"/>
        </w:rPr>
      </w:pPr>
      <w:r w:rsidRPr="0087159F">
        <w:rPr>
          <w:rFonts w:ascii="Times New Roman" w:hAnsi="Times New Roman"/>
          <w:b/>
          <w:sz w:val="24"/>
          <w:szCs w:val="24"/>
        </w:rPr>
        <w:t>внутреннего финансирования дефицита местного бюджета</w:t>
      </w:r>
    </w:p>
    <w:p w:rsidR="00D01199" w:rsidRPr="0087159F" w:rsidRDefault="00D01199" w:rsidP="00D01199">
      <w:pPr>
        <w:pStyle w:val="a6"/>
        <w:jc w:val="center"/>
        <w:rPr>
          <w:rFonts w:ascii="Times New Roman" w:hAnsi="Times New Roman"/>
          <w:b/>
          <w:sz w:val="24"/>
          <w:szCs w:val="24"/>
        </w:rPr>
      </w:pPr>
      <w:r w:rsidRPr="0087159F">
        <w:rPr>
          <w:rFonts w:ascii="Times New Roman" w:hAnsi="Times New Roman"/>
          <w:b/>
          <w:sz w:val="24"/>
          <w:szCs w:val="24"/>
        </w:rPr>
        <w:t>на 2022 год и плановый период 2023 и 2024годов</w:t>
      </w:r>
    </w:p>
    <w:p w:rsidR="00D01199" w:rsidRPr="0087159F" w:rsidRDefault="00D01199" w:rsidP="00D01199">
      <w:pPr>
        <w:pStyle w:val="a6"/>
        <w:rPr>
          <w:rFonts w:ascii="Times New Roman" w:hAnsi="Times New Roman"/>
        </w:rPr>
      </w:pPr>
      <w:r>
        <w:rPr>
          <w:rFonts w:ascii="Times New Roman" w:hAnsi="Times New Roman"/>
          <w:color w:val="000000"/>
        </w:rPr>
        <w:t xml:space="preserve">                                                                                                                                                         </w:t>
      </w:r>
      <w:r w:rsidRPr="0087159F">
        <w:rPr>
          <w:rFonts w:ascii="Times New Roman" w:hAnsi="Times New Roman"/>
          <w:color w:val="000000"/>
        </w:rPr>
        <w:t>тыс. руб.</w:t>
      </w:r>
    </w:p>
    <w:tbl>
      <w:tblPr>
        <w:tblW w:w="10464" w:type="dxa"/>
        <w:tblInd w:w="-500" w:type="dxa"/>
        <w:tblLayout w:type="fixed"/>
        <w:tblCellMar>
          <w:left w:w="40" w:type="dxa"/>
          <w:right w:w="40" w:type="dxa"/>
        </w:tblCellMar>
        <w:tblLook w:val="04A0"/>
      </w:tblPr>
      <w:tblGrid>
        <w:gridCol w:w="2951"/>
        <w:gridCol w:w="4394"/>
        <w:gridCol w:w="1134"/>
        <w:gridCol w:w="993"/>
        <w:gridCol w:w="992"/>
      </w:tblGrid>
      <w:tr w:rsidR="00D01199" w:rsidRPr="0087159F" w:rsidTr="000C4259">
        <w:trPr>
          <w:trHeight w:val="555"/>
        </w:trPr>
        <w:tc>
          <w:tcPr>
            <w:tcW w:w="2951" w:type="dxa"/>
            <w:vMerge w:val="restart"/>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Код бюджетной классификации Российской Федерации</w:t>
            </w:r>
          </w:p>
          <w:p w:rsidR="00D01199" w:rsidRPr="0087159F" w:rsidRDefault="00D01199" w:rsidP="000C4259">
            <w:pPr>
              <w:pStyle w:val="a6"/>
              <w:rPr>
                <w:rFonts w:ascii="Times New Roman" w:hAnsi="Times New Roman"/>
                <w:sz w:val="24"/>
                <w:szCs w:val="24"/>
              </w:rPr>
            </w:pPr>
          </w:p>
        </w:tc>
        <w:tc>
          <w:tcPr>
            <w:tcW w:w="4394" w:type="dxa"/>
            <w:vMerge w:val="restart"/>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Наименование </w:t>
            </w:r>
          </w:p>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источников внутреннего </w:t>
            </w:r>
          </w:p>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финансирования</w:t>
            </w:r>
          </w:p>
        </w:tc>
        <w:tc>
          <w:tcPr>
            <w:tcW w:w="3119" w:type="dxa"/>
            <w:gridSpan w:val="3"/>
            <w:tcBorders>
              <w:top w:val="single" w:sz="6" w:space="0" w:color="auto"/>
              <w:left w:val="single" w:sz="6" w:space="0" w:color="auto"/>
              <w:bottom w:val="single" w:sz="4"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Сумма</w:t>
            </w:r>
          </w:p>
          <w:p w:rsidR="00D01199" w:rsidRPr="0087159F" w:rsidRDefault="00D01199" w:rsidP="000C4259">
            <w:pPr>
              <w:pStyle w:val="a6"/>
              <w:rPr>
                <w:rFonts w:ascii="Times New Roman" w:hAnsi="Times New Roman"/>
                <w:sz w:val="24"/>
                <w:szCs w:val="24"/>
              </w:rPr>
            </w:pPr>
          </w:p>
        </w:tc>
      </w:tr>
      <w:tr w:rsidR="00D01199" w:rsidRPr="0087159F" w:rsidTr="000C4259">
        <w:trPr>
          <w:trHeight w:val="534"/>
        </w:trPr>
        <w:tc>
          <w:tcPr>
            <w:tcW w:w="2951" w:type="dxa"/>
            <w:vMerge/>
            <w:tcBorders>
              <w:top w:val="single" w:sz="6" w:space="0" w:color="auto"/>
              <w:left w:val="single" w:sz="6" w:space="0" w:color="auto"/>
              <w:bottom w:val="single" w:sz="6" w:space="0" w:color="auto"/>
              <w:right w:val="single" w:sz="6" w:space="0" w:color="auto"/>
            </w:tcBorders>
            <w:vAlign w:val="center"/>
            <w:hideMark/>
          </w:tcPr>
          <w:p w:rsidR="00D01199" w:rsidRPr="0087159F" w:rsidRDefault="00D01199" w:rsidP="000C4259">
            <w:pPr>
              <w:pStyle w:val="a6"/>
              <w:rPr>
                <w:rFonts w:ascii="Times New Roman" w:hAnsi="Times New Roman"/>
                <w:sz w:val="24"/>
                <w:szCs w:val="24"/>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rsidR="00D01199" w:rsidRPr="0087159F" w:rsidRDefault="00D01199" w:rsidP="000C4259">
            <w:pPr>
              <w:pStyle w:val="a6"/>
              <w:rPr>
                <w:rFonts w:ascii="Times New Roman"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2022</w:t>
            </w:r>
          </w:p>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год</w:t>
            </w:r>
          </w:p>
        </w:tc>
        <w:tc>
          <w:tcPr>
            <w:tcW w:w="993" w:type="dxa"/>
            <w:tcBorders>
              <w:top w:val="single" w:sz="4" w:space="0" w:color="auto"/>
              <w:left w:val="single" w:sz="6" w:space="0" w:color="auto"/>
              <w:bottom w:val="single" w:sz="6" w:space="0" w:color="auto"/>
              <w:right w:val="single" w:sz="6" w:space="0" w:color="auto"/>
            </w:tcBorders>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2023</w:t>
            </w:r>
          </w:p>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год</w:t>
            </w:r>
          </w:p>
        </w:tc>
        <w:tc>
          <w:tcPr>
            <w:tcW w:w="992" w:type="dxa"/>
            <w:tcBorders>
              <w:top w:val="single" w:sz="4" w:space="0" w:color="auto"/>
              <w:left w:val="single" w:sz="6" w:space="0" w:color="auto"/>
              <w:bottom w:val="single" w:sz="6" w:space="0" w:color="auto"/>
              <w:right w:val="single" w:sz="6" w:space="0" w:color="auto"/>
            </w:tcBorders>
            <w:vAlign w:val="bottom"/>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2024</w:t>
            </w:r>
          </w:p>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год</w:t>
            </w:r>
          </w:p>
        </w:tc>
      </w:tr>
      <w:tr w:rsidR="00D01199" w:rsidRPr="0087159F" w:rsidTr="000C4259">
        <w:trPr>
          <w:trHeight w:val="288"/>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w:t>
            </w:r>
          </w:p>
        </w:tc>
      </w:tr>
      <w:tr w:rsidR="00D01199" w:rsidRPr="0087159F" w:rsidTr="000C4259">
        <w:trPr>
          <w:trHeight w:val="634"/>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p>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Источники внутреннего финансирования дефицита бюджетов - всего</w:t>
            </w:r>
          </w:p>
        </w:tc>
        <w:tc>
          <w:tcPr>
            <w:tcW w:w="1134"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684,9</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634"/>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000 01 03 00 00 00 0000 000</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Бюджетные кредиты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634"/>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000 01 03 00 00 10 0000 710</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Получение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634"/>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000 01 03 00 00 10 0000 810</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Погашение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634"/>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Источники финансирования дефицита бюджетов – всего </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684,9</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653"/>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 xml:space="preserve"> 000 01 00 0000 00 0000 000</w:t>
            </w:r>
          </w:p>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Источники внутреннего финансирования дефицитов бюджетов</w:t>
            </w:r>
          </w:p>
        </w:tc>
        <w:tc>
          <w:tcPr>
            <w:tcW w:w="1134"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684,9</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705"/>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000 01 05 0000 00 0000 000</w:t>
            </w:r>
          </w:p>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684,9</w:t>
            </w:r>
          </w:p>
        </w:tc>
        <w:tc>
          <w:tcPr>
            <w:tcW w:w="993" w:type="dxa"/>
            <w:tcBorders>
              <w:top w:val="single" w:sz="6" w:space="0" w:color="auto"/>
              <w:left w:val="single" w:sz="6" w:space="0" w:color="auto"/>
              <w:bottom w:val="single" w:sz="6" w:space="0" w:color="auto"/>
              <w:right w:val="single" w:sz="6" w:space="0" w:color="auto"/>
            </w:tcBorders>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w:t>
            </w:r>
          </w:p>
        </w:tc>
      </w:tr>
      <w:tr w:rsidR="00D01199" w:rsidRPr="0087159F" w:rsidTr="000C4259">
        <w:trPr>
          <w:trHeight w:val="288"/>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000 01 05 0000 00 0000 500</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Увеличение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-4474,8</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-3655,9</w:t>
            </w:r>
          </w:p>
        </w:tc>
      </w:tr>
      <w:tr w:rsidR="00D01199" w:rsidRPr="0087159F" w:rsidTr="000C4259">
        <w:trPr>
          <w:trHeight w:val="557"/>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000 01 05 0201 10 0000 510</w:t>
            </w:r>
          </w:p>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-4474,8</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-3655,9</w:t>
            </w:r>
          </w:p>
        </w:tc>
      </w:tr>
      <w:tr w:rsidR="00D01199" w:rsidRPr="0087159F" w:rsidTr="000C4259">
        <w:trPr>
          <w:trHeight w:val="278"/>
        </w:trPr>
        <w:tc>
          <w:tcPr>
            <w:tcW w:w="2951"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000 01 05 0000 00 0000 600</w:t>
            </w: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Уменьшение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5159,7</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3655,9</w:t>
            </w:r>
          </w:p>
        </w:tc>
      </w:tr>
      <w:tr w:rsidR="00D01199" w:rsidRPr="0087159F" w:rsidTr="000C4259">
        <w:trPr>
          <w:trHeight w:val="566"/>
        </w:trPr>
        <w:tc>
          <w:tcPr>
            <w:tcW w:w="2951" w:type="dxa"/>
            <w:tcBorders>
              <w:top w:val="single" w:sz="6" w:space="0" w:color="auto"/>
              <w:left w:val="single" w:sz="6" w:space="0" w:color="auto"/>
              <w:bottom w:val="single" w:sz="6" w:space="0" w:color="auto"/>
              <w:right w:val="single" w:sz="6" w:space="0" w:color="auto"/>
            </w:tcBorders>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000 01 05 0201 10 0000 610</w:t>
            </w:r>
          </w:p>
          <w:p w:rsidR="00D01199" w:rsidRPr="0087159F" w:rsidRDefault="00D01199" w:rsidP="000C4259">
            <w:pPr>
              <w:pStyle w:val="a6"/>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5159,7</w:t>
            </w:r>
          </w:p>
        </w:tc>
        <w:tc>
          <w:tcPr>
            <w:tcW w:w="993"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D01199" w:rsidRPr="0087159F" w:rsidRDefault="00D01199" w:rsidP="000C4259">
            <w:pPr>
              <w:pStyle w:val="a6"/>
              <w:rPr>
                <w:rFonts w:ascii="Times New Roman" w:hAnsi="Times New Roman"/>
                <w:sz w:val="24"/>
                <w:szCs w:val="24"/>
              </w:rPr>
            </w:pPr>
            <w:r w:rsidRPr="0087159F">
              <w:rPr>
                <w:rFonts w:ascii="Times New Roman" w:hAnsi="Times New Roman"/>
                <w:sz w:val="24"/>
                <w:szCs w:val="24"/>
              </w:rPr>
              <w:t>3655,9</w:t>
            </w:r>
          </w:p>
        </w:tc>
      </w:tr>
    </w:tbl>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pPr>
    </w:p>
    <w:p w:rsidR="00D01199" w:rsidRPr="0087159F" w:rsidRDefault="00D01199" w:rsidP="00D01199">
      <w:pPr>
        <w:pStyle w:val="a6"/>
        <w:rPr>
          <w:rFonts w:ascii="Times New Roman" w:hAnsi="Times New Roman"/>
        </w:rPr>
      </w:pPr>
    </w:p>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D01199" w:rsidRDefault="00D01199" w:rsidP="00D01199"/>
    <w:p w:rsidR="00694A18" w:rsidRDefault="00694A18"/>
    <w:sectPr w:rsidR="00694A18" w:rsidSect="00696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C0E81"/>
    <w:multiLevelType w:val="hybridMultilevel"/>
    <w:tmpl w:val="7E8E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01199"/>
    <w:rsid w:val="00694A18"/>
    <w:rsid w:val="00D0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D01199"/>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01199"/>
    <w:rPr>
      <w:rFonts w:ascii="Times New Roman" w:eastAsia="Times New Roman" w:hAnsi="Times New Roman" w:cs="Times New Roman"/>
      <w:b/>
      <w:bCs/>
      <w:sz w:val="24"/>
      <w:szCs w:val="24"/>
    </w:rPr>
  </w:style>
  <w:style w:type="paragraph" w:styleId="a3">
    <w:name w:val="Title"/>
    <w:basedOn w:val="a"/>
    <w:link w:val="1"/>
    <w:qFormat/>
    <w:rsid w:val="00D01199"/>
    <w:pPr>
      <w:spacing w:after="0" w:line="240" w:lineRule="auto"/>
      <w:jc w:val="center"/>
    </w:pPr>
    <w:rPr>
      <w:rFonts w:ascii="Times New Roman" w:eastAsia="Times New Roman" w:hAnsi="Times New Roman" w:cs="Times New Roman"/>
      <w:b/>
      <w:bCs/>
      <w:sz w:val="28"/>
      <w:szCs w:val="20"/>
    </w:rPr>
  </w:style>
  <w:style w:type="character" w:customStyle="1" w:styleId="a4">
    <w:name w:val="Название Знак"/>
    <w:basedOn w:val="a0"/>
    <w:link w:val="a3"/>
    <w:uiPriority w:val="10"/>
    <w:rsid w:val="00D01199"/>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01199"/>
    <w:rPr>
      <w:rFonts w:ascii="Times New Roman" w:eastAsia="Times New Roman" w:hAnsi="Times New Roman" w:cs="Times New Roman"/>
      <w:b/>
      <w:bCs/>
      <w:sz w:val="28"/>
      <w:szCs w:val="20"/>
    </w:rPr>
  </w:style>
  <w:style w:type="character" w:customStyle="1" w:styleId="a5">
    <w:name w:val="Без интервала Знак"/>
    <w:aliases w:val="с интервалом Знак,No Spacing1 Знак,No Spacing Знак,Без интервала1 Знак"/>
    <w:basedOn w:val="a0"/>
    <w:link w:val="a6"/>
    <w:uiPriority w:val="99"/>
    <w:locked/>
    <w:rsid w:val="00D01199"/>
    <w:rPr>
      <w:rFonts w:ascii="Calibri" w:eastAsia="Times New Roman" w:hAnsi="Calibri" w:cs="Times New Roman"/>
    </w:rPr>
  </w:style>
  <w:style w:type="paragraph" w:styleId="a6">
    <w:name w:val="No Spacing"/>
    <w:aliases w:val="с интервалом,No Spacing1,No Spacing,Без интервала1"/>
    <w:link w:val="a5"/>
    <w:uiPriority w:val="99"/>
    <w:qFormat/>
    <w:rsid w:val="00D011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5280</Words>
  <Characters>30098</Characters>
  <Application>Microsoft Office Word</Application>
  <DocSecurity>0</DocSecurity>
  <Lines>250</Lines>
  <Paragraphs>70</Paragraphs>
  <ScaleCrop>false</ScaleCrop>
  <Company/>
  <LinksUpToDate>false</LinksUpToDate>
  <CharactersWithSpaces>35308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2022-03-16T03:00:00Z</dcterms:created>
  <dcterms:modified xsi:type="dcterms:W3CDTF">2022-03-16T03:00:00Z</dcterms:modified>
</cp:coreProperties>
</file>